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C7" w:rsidRDefault="005F22C7" w:rsidP="001502F0">
      <w:pPr>
        <w:jc w:val="center"/>
        <w:rPr>
          <w:rFonts w:ascii="Comic Sans MS" w:hAnsi="Comic Sans MS" w:cs="Comic Sans MS"/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415290</wp:posOffset>
            </wp:positionV>
            <wp:extent cx="1053465" cy="617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3FC4F8E7" wp14:editId="0746C554">
            <wp:simplePos x="0" y="0"/>
            <wp:positionH relativeFrom="margin">
              <wp:posOffset>1295400</wp:posOffset>
            </wp:positionH>
            <wp:positionV relativeFrom="paragraph">
              <wp:posOffset>11430</wp:posOffset>
            </wp:positionV>
            <wp:extent cx="3176585" cy="1329055"/>
            <wp:effectExtent l="0" t="0" r="5080" b="4445"/>
            <wp:wrapNone/>
            <wp:docPr id="2" name="Picture 2" descr="CartoonKi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Kids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r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8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color w:val="008000"/>
          <w:sz w:val="40"/>
          <w:szCs w:val="40"/>
        </w:rPr>
        <w:tab/>
      </w:r>
      <w:r w:rsidR="00F358E1">
        <w:rPr>
          <w:rFonts w:ascii="Comic Sans MS" w:hAnsi="Comic Sans MS" w:cs="Comic Sans MS"/>
          <w:color w:val="008000"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E686C2" wp14:editId="43CC8543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1053465" cy="617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2C7" w:rsidRDefault="005F22C7" w:rsidP="001502F0">
      <w:pPr>
        <w:jc w:val="center"/>
        <w:rPr>
          <w:rFonts w:ascii="Comic Sans MS" w:hAnsi="Comic Sans MS" w:cs="Comic Sans MS"/>
          <w:color w:val="008000"/>
          <w:sz w:val="40"/>
          <w:szCs w:val="40"/>
        </w:rPr>
      </w:pPr>
    </w:p>
    <w:p w:rsidR="005F22C7" w:rsidRDefault="005F22C7" w:rsidP="001502F0">
      <w:pPr>
        <w:jc w:val="center"/>
        <w:rPr>
          <w:rFonts w:ascii="Comic Sans MS" w:hAnsi="Comic Sans MS" w:cs="Comic Sans MS"/>
          <w:color w:val="008000"/>
          <w:sz w:val="40"/>
          <w:szCs w:val="40"/>
        </w:rPr>
      </w:pPr>
    </w:p>
    <w:p w:rsidR="00EE0368" w:rsidRPr="00F358E1" w:rsidRDefault="00EE0368" w:rsidP="001502F0">
      <w:pPr>
        <w:jc w:val="center"/>
        <w:rPr>
          <w:rFonts w:ascii="Comic Sans MS" w:hAnsi="Comic Sans MS" w:cs="Comic Sans MS"/>
          <w:color w:val="008000"/>
          <w:sz w:val="40"/>
          <w:szCs w:val="40"/>
        </w:rPr>
      </w:pPr>
      <w:r>
        <w:rPr>
          <w:rFonts w:ascii="Comic Sans MS" w:hAnsi="Comic Sans MS" w:cs="Comic Sans MS"/>
          <w:color w:val="008000"/>
          <w:sz w:val="40"/>
          <w:szCs w:val="40"/>
        </w:rPr>
        <w:t>Joining Cherry County 4-H Clover Kids</w:t>
      </w:r>
    </w:p>
    <w:p w:rsidR="00EE0368" w:rsidRDefault="00EE0368" w:rsidP="00EE0368">
      <w:pPr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How old does my child need to be?</w:t>
      </w:r>
    </w:p>
    <w:p w:rsidR="00EE0368" w:rsidRDefault="00EE0368" w:rsidP="00EE0368">
      <w:pPr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>Clover Kids must be five years old by January 1. When your child turns eight by January 1, he/she is ready to graduate to the traditional 4-H program.</w:t>
      </w:r>
    </w:p>
    <w:p w:rsidR="00EE0368" w:rsidRDefault="00EE0368" w:rsidP="00EE0368">
      <w:pPr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color w:val="000000"/>
          <w:sz w:val="20"/>
          <w:szCs w:val="20"/>
        </w:rPr>
        <w:t>I'd like to start a 4-H Clover Kids club. Is there more than one type of club?</w:t>
      </w:r>
    </w:p>
    <w:p w:rsidR="00EE0368" w:rsidRDefault="00EE0368" w:rsidP="00EE0368">
      <w:pPr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 xml:space="preserve">4-H Clover Kids are "family friendly" and flexible. Here are some examples of 4-H Clover Kid Clubs: </w:t>
      </w:r>
    </w:p>
    <w:p w:rsidR="00EE0368" w:rsidRDefault="00EE0368" w:rsidP="00EE0368">
      <w:pPr>
        <w:pStyle w:val="17"/>
        <w:tabs>
          <w:tab w:val="clear" w:pos="0"/>
        </w:tabs>
        <w:ind w:left="720" w:hanging="360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fldChar w:fldCharType="begin"/>
      </w:r>
      <w:r>
        <w:rPr>
          <w:rFonts w:ascii="Verdana" w:hAnsi="Verdana" w:cs="Verdana"/>
          <w:b/>
          <w:bCs/>
          <w:color w:val="000000"/>
          <w:sz w:val="20"/>
          <w:szCs w:val="20"/>
        </w:rPr>
        <w:instrText>ADVANCE \d4</w:instrText>
      </w:r>
      <w:r>
        <w:rPr>
          <w:rFonts w:ascii="Verdana" w:hAnsi="Verdana" w:cs="Verdana"/>
          <w:b/>
          <w:bCs/>
          <w:color w:val="000000"/>
          <w:sz w:val="20"/>
          <w:szCs w:val="20"/>
        </w:rPr>
        <w:fldChar w:fldCharType="end"/>
      </w:r>
      <w:r>
        <w:rPr>
          <w:rFonts w:ascii="Sakkal Majalla" w:hAnsi="Sakkal Majalla" w:cs="Sakkal Majalla"/>
          <w:color w:val="00000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Club members are all five to eight years old </w:t>
      </w:r>
    </w:p>
    <w:p w:rsidR="00EE0368" w:rsidRDefault="00EE0368" w:rsidP="00EE0368">
      <w:pPr>
        <w:pStyle w:val="17"/>
        <w:tabs>
          <w:tab w:val="clear" w:pos="0"/>
        </w:tabs>
        <w:ind w:left="720" w:hanging="360"/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Sakkal Majalla" w:hAnsi="Sakkal Majalla" w:cs="Sakkal Majalla"/>
          <w:color w:val="00000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Clover Kid club as part of a traditional 4-H club, but with separate activities </w:t>
      </w:r>
    </w:p>
    <w:p w:rsidR="00EE0368" w:rsidRDefault="00EE0368" w:rsidP="00EE0368">
      <w:pPr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As a parent, grandparent or special adult, can I be involved in a 4-H Clover Kids club?</w:t>
      </w:r>
    </w:p>
    <w:p w:rsidR="00EE0368" w:rsidRDefault="00EE0368" w:rsidP="00EE0368">
      <w:pPr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>In 4-H Clover Kids, families will have many wonderful opportunities to search out new activities, discover new things and share them with one another.</w:t>
      </w:r>
    </w:p>
    <w:p w:rsidR="00EE0368" w:rsidRDefault="005F22C7" w:rsidP="00EE0368">
      <w:pPr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234C0E7" wp14:editId="7CD925D9">
            <wp:simplePos x="0" y="0"/>
            <wp:positionH relativeFrom="margin">
              <wp:posOffset>5021580</wp:posOffset>
            </wp:positionH>
            <wp:positionV relativeFrom="paragraph">
              <wp:posOffset>353695</wp:posOffset>
            </wp:positionV>
            <wp:extent cx="106680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368"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 w:rsidR="00EE0368"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 w:rsidR="00EE0368"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 w:rsidR="00EE0368">
        <w:rPr>
          <w:rFonts w:ascii="Verdana" w:hAnsi="Verdana" w:cs="Verdana"/>
          <w:color w:val="000000"/>
          <w:sz w:val="20"/>
          <w:szCs w:val="20"/>
        </w:rPr>
        <w:t>Parents, grandparents, and special adults are very important to children at this stage of development. You are encouraged to attend meetings with your Clover Kids. You may choose to become a club leader and/or help with special activities.</w:t>
      </w:r>
    </w:p>
    <w:p w:rsidR="00EE0368" w:rsidRDefault="00EE0368" w:rsidP="00EE0368">
      <w:pPr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What about "special events" for 4-H Clover Kids?</w:t>
      </w:r>
    </w:p>
    <w:p w:rsidR="00EE0368" w:rsidRDefault="00EE0368" w:rsidP="00EE0368">
      <w:pPr>
        <w:rPr>
          <w:rFonts w:ascii="Sakkal Majalla" w:hAnsi="Sakkal Majalla" w:cs="Sakkal Majall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>Building self-esteem with positive reinforcement and recognition for participation is important to five to seven year-old children. For this reason, 4-H Clover Kid activities do not put children in competitive situations.</w:t>
      </w:r>
    </w:p>
    <w:p w:rsidR="00EE0368" w:rsidRDefault="00EE0368" w:rsidP="00EE0368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>The Cherry County Fair allows 4-H Clover Kids to exhibit their projects in noncompetitive settings.  At the fair, Clover Kids will visit with a judge who helps the child evaluate his/her own project... what they liked, what they learned, and what they might do differently the next time.  A special, small animal Show &amp; Tell for Clover Kids will be held during County Fair. Special participation ribbons are given.</w:t>
      </w:r>
    </w:p>
    <w:p w:rsidR="00EE0368" w:rsidRDefault="00EE0368" w:rsidP="00EE036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B7881" w:rsidRDefault="00EE0368" w:rsidP="00EE0368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What projects are available to Clover Kids?</w:t>
      </w:r>
      <w:r w:rsidR="004B7881"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begin"/>
      </w:r>
      <w:r>
        <w:rPr>
          <w:rFonts w:ascii="Sakkal Majalla" w:hAnsi="Sakkal Majalla" w:cs="Sakkal Majalla"/>
          <w:color w:val="000000"/>
          <w:sz w:val="20"/>
          <w:szCs w:val="20"/>
        </w:rPr>
        <w:instrText>ADVANCE \d4</w:instrText>
      </w:r>
      <w:r>
        <w:rPr>
          <w:rFonts w:ascii="Sakkal Majalla" w:hAnsi="Sakkal Majalla" w:cs="Sakkal Majalla"/>
          <w:color w:val="000000"/>
          <w:sz w:val="20"/>
          <w:szCs w:val="20"/>
        </w:rPr>
        <w:fldChar w:fldCharType="end"/>
      </w:r>
      <w:r>
        <w:rPr>
          <w:rFonts w:ascii="Verdana" w:hAnsi="Verdana" w:cs="Verdana"/>
          <w:color w:val="000000"/>
          <w:sz w:val="20"/>
          <w:szCs w:val="20"/>
        </w:rPr>
        <w:t xml:space="preserve">Clover Kid projects include: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  <w:sectPr w:rsidR="004B7881" w:rsidSect="00315ADB">
          <w:pgSz w:w="12240" w:h="15840"/>
          <w:pgMar w:top="270" w:right="1440" w:bottom="270" w:left="1440" w:header="270" w:footer="270" w:gutter="0"/>
          <w:cols w:space="720"/>
          <w:noEndnote/>
        </w:sectPr>
      </w:pPr>
    </w:p>
    <w:p w:rsidR="004B7881" w:rsidRDefault="00EE0368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 w:rsidRPr="004B7881">
        <w:rPr>
          <w:rFonts w:ascii="Verdana" w:hAnsi="Verdana" w:cs="Verdana"/>
          <w:color w:val="000000"/>
          <w:sz w:val="20"/>
          <w:szCs w:val="20"/>
        </w:rPr>
        <w:t xml:space="preserve">Family Celebrations Around the World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Theatre Arts 1</w:t>
      </w:r>
      <w:r w:rsidR="00EE0368" w:rsidRPr="004B788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Making Foods for Me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Space For Me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Bicycle Adventures</w:t>
      </w:r>
      <w:r w:rsidR="00EE0368" w:rsidRPr="004B788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B7881" w:rsidRP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Just Outside Your</w:t>
      </w:r>
      <w:r w:rsidRPr="004B7881">
        <w:rPr>
          <w:rFonts w:ascii="Verdana" w:hAnsi="Verdana" w:cs="Verdana"/>
          <w:color w:val="000000"/>
          <w:sz w:val="20"/>
          <w:szCs w:val="20"/>
        </w:rPr>
        <w:t xml:space="preserve"> Door </w:t>
      </w:r>
      <w:r w:rsidR="00EE0368" w:rsidRPr="004B788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Aerospace 1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Animal Caretaker 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Chickens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Rabbits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Bottle Lamb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CK Bucket Calf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CK Swine</w:t>
      </w:r>
    </w:p>
    <w:p w:rsidR="004B7881" w:rsidRDefault="004B7881" w:rsidP="004B7881">
      <w:pPr>
        <w:pStyle w:val="ListParagraph"/>
        <w:numPr>
          <w:ilvl w:val="0"/>
          <w:numId w:val="1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CK Goat </w:t>
      </w:r>
    </w:p>
    <w:p w:rsidR="004B7881" w:rsidRPr="004B7881" w:rsidRDefault="004B7881" w:rsidP="004B7881">
      <w:pPr>
        <w:ind w:left="360"/>
        <w:rPr>
          <w:rFonts w:ascii="Verdana" w:hAnsi="Verdana" w:cs="Verdana"/>
          <w:color w:val="000000"/>
          <w:sz w:val="20"/>
          <w:szCs w:val="20"/>
        </w:rPr>
        <w:sectPr w:rsidR="004B7881" w:rsidRPr="004B7881" w:rsidSect="004B7881">
          <w:type w:val="continuous"/>
          <w:pgSz w:w="12240" w:h="15840"/>
          <w:pgMar w:top="270" w:right="1440" w:bottom="270" w:left="1440" w:header="270" w:footer="270" w:gutter="0"/>
          <w:cols w:num="2" w:space="720"/>
          <w:noEndnote/>
        </w:sectPr>
      </w:pPr>
    </w:p>
    <w:p w:rsidR="00EE0368" w:rsidRPr="004B7881" w:rsidRDefault="00EE0368" w:rsidP="004B7881">
      <w:pPr>
        <w:rPr>
          <w:rFonts w:ascii="Verdana" w:hAnsi="Verdana" w:cs="Verdana"/>
          <w:color w:val="000000"/>
          <w:sz w:val="20"/>
          <w:szCs w:val="20"/>
        </w:rPr>
      </w:pPr>
      <w:r w:rsidRPr="004B7881">
        <w:rPr>
          <w:rFonts w:ascii="Verdana" w:hAnsi="Verdana" w:cs="Verdana"/>
          <w:color w:val="000000"/>
          <w:sz w:val="20"/>
          <w:szCs w:val="20"/>
        </w:rPr>
        <w:t xml:space="preserve">Resource manuals are available to leaders that are full of fun, educational lessons and activities. </w:t>
      </w:r>
    </w:p>
    <w:p w:rsidR="00EE0368" w:rsidRPr="00F358E1" w:rsidRDefault="00EE0368" w:rsidP="00F358E1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DFKai-SB" w:eastAsia="DFKai-SB" w:cs="DFKai-SB"/>
          <w:b/>
          <w:bCs/>
          <w:color w:val="008000"/>
          <w:sz w:val="20"/>
          <w:szCs w:val="20"/>
        </w:rPr>
        <w:t xml:space="preserve">Contact: Michelle Garwood, Cherry County 4-H </w:t>
      </w:r>
      <w:r w:rsidR="00E21C99">
        <w:rPr>
          <w:rFonts w:ascii="DFKai-SB" w:eastAsia="DFKai-SB" w:cs="DFKai-SB"/>
          <w:b/>
          <w:bCs/>
          <w:color w:val="008000"/>
          <w:sz w:val="20"/>
          <w:szCs w:val="20"/>
        </w:rPr>
        <w:t>Educator</w:t>
      </w:r>
      <w:bookmarkStart w:id="0" w:name="_GoBack"/>
      <w:bookmarkEnd w:id="0"/>
    </w:p>
    <w:p w:rsidR="00EE0368" w:rsidRDefault="00EE0368" w:rsidP="00EE0368">
      <w:pPr>
        <w:jc w:val="center"/>
        <w:rPr>
          <w:rFonts w:ascii="DFKai-SB" w:eastAsia="DFKai-SB" w:cs="DFKai-SB"/>
          <w:b/>
          <w:bCs/>
          <w:color w:val="008000"/>
          <w:sz w:val="20"/>
          <w:szCs w:val="20"/>
        </w:rPr>
      </w:pPr>
      <w:r>
        <w:rPr>
          <w:rFonts w:ascii="DFKai-SB" w:eastAsia="DFKai-SB" w:cs="DFKai-SB"/>
          <w:b/>
          <w:bCs/>
          <w:color w:val="008000"/>
          <w:sz w:val="20"/>
          <w:szCs w:val="20"/>
        </w:rPr>
        <w:t>UNL Extension-Cherry County - 365 N. Main Street, Suite 3 - Valentine, NE 69201</w:t>
      </w:r>
    </w:p>
    <w:p w:rsidR="00EE0368" w:rsidRDefault="005F22C7" w:rsidP="00F358E1">
      <w:pPr>
        <w:ind w:left="2160" w:firstLine="720"/>
        <w:rPr>
          <w:rStyle w:val="Hyperlink"/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8940800</wp:posOffset>
            </wp:positionV>
            <wp:extent cx="1608455" cy="764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CF5" w:rsidRPr="00D552D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111125</wp:posOffset>
            </wp:positionV>
            <wp:extent cx="848060" cy="601980"/>
            <wp:effectExtent l="0" t="0" r="9525" b="7620"/>
            <wp:wrapNone/>
            <wp:docPr id="1" name="Picture 1" descr="C:\Users\Cherry\Downloads\N_4H.EXT.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ry\Downloads\N_4H.EXT.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368">
        <w:rPr>
          <w:rFonts w:ascii="DFKai-SB" w:eastAsia="DFKai-SB" w:cs="DFKai-SB"/>
          <w:b/>
          <w:bCs/>
          <w:color w:val="008000"/>
          <w:sz w:val="20"/>
          <w:szCs w:val="20"/>
        </w:rPr>
        <w:t>(402) 376-1850 or mgarwood3@unl.edu</w:t>
      </w:r>
    </w:p>
    <w:sectPr w:rsidR="00EE0368" w:rsidSect="004B7881">
      <w:type w:val="continuous"/>
      <w:pgSz w:w="12240" w:h="15840"/>
      <w:pgMar w:top="270" w:right="1440" w:bottom="270" w:left="1440" w:header="27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5493"/>
    <w:multiLevelType w:val="hybridMultilevel"/>
    <w:tmpl w:val="C7C4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68"/>
    <w:rsid w:val="001502F0"/>
    <w:rsid w:val="002D151A"/>
    <w:rsid w:val="004B7881"/>
    <w:rsid w:val="005F22C7"/>
    <w:rsid w:val="00D15CF5"/>
    <w:rsid w:val="00E21C99"/>
    <w:rsid w:val="00EE0368"/>
    <w:rsid w:val="00F15CE1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BD97"/>
  <w15:chartTrackingRefBased/>
  <w15:docId w15:val="{2929CC35-BF92-45B0-914D-651C558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E03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uiPriority w:val="99"/>
    <w:rsid w:val="00EE0368"/>
  </w:style>
  <w:style w:type="character" w:styleId="Hyperlink">
    <w:name w:val="Hyperlink"/>
    <w:uiPriority w:val="99"/>
    <w:rsid w:val="00EE0368"/>
  </w:style>
  <w:style w:type="paragraph" w:styleId="ListParagraph">
    <w:name w:val="List Paragraph"/>
    <w:basedOn w:val="Normal"/>
    <w:uiPriority w:val="34"/>
    <w:qFormat/>
    <w:rsid w:val="004B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Brashears</dc:creator>
  <cp:keywords/>
  <dc:description/>
  <cp:lastModifiedBy>Kara Brashears</cp:lastModifiedBy>
  <cp:revision>5</cp:revision>
  <dcterms:created xsi:type="dcterms:W3CDTF">2018-10-17T16:16:00Z</dcterms:created>
  <dcterms:modified xsi:type="dcterms:W3CDTF">2019-05-22T18:24:00Z</dcterms:modified>
</cp:coreProperties>
</file>