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9293" w14:textId="77777777" w:rsidR="00C72740" w:rsidRPr="00247741" w:rsidRDefault="00C72740" w:rsidP="00C72740">
      <w:pPr>
        <w:jc w:val="center"/>
        <w:rPr>
          <w:b/>
          <w:bCs/>
          <w:sz w:val="48"/>
          <w:szCs w:val="48"/>
        </w:rPr>
      </w:pPr>
      <w:r w:rsidRPr="00247741">
        <w:rPr>
          <w:b/>
          <w:bCs/>
          <w:sz w:val="48"/>
          <w:szCs w:val="48"/>
        </w:rPr>
        <w:t>New for 2024 Buffalo County Fair</w:t>
      </w:r>
    </w:p>
    <w:p w14:paraId="2A7DBB70" w14:textId="77777777" w:rsidR="00C72740" w:rsidRDefault="00C72740" w:rsidP="00C72740"/>
    <w:p w14:paraId="348C8DB5" w14:textId="77777777" w:rsidR="00C72740" w:rsidRPr="009A36F1" w:rsidRDefault="00C72740" w:rsidP="00C72740">
      <w:pPr>
        <w:rPr>
          <w:b/>
          <w:bCs/>
          <w:sz w:val="32"/>
          <w:szCs w:val="32"/>
        </w:rPr>
      </w:pPr>
      <w:r>
        <w:rPr>
          <w:b/>
          <w:bCs/>
          <w:sz w:val="32"/>
          <w:szCs w:val="32"/>
        </w:rPr>
        <w:t>Static</w:t>
      </w:r>
    </w:p>
    <w:p w14:paraId="0F252050" w14:textId="77777777" w:rsidR="00C72740" w:rsidRDefault="00C72740" w:rsidP="00C72740">
      <w:r>
        <w:t>NEW challenge ingredient for Culinary Challenge is SOY!</w:t>
      </w:r>
    </w:p>
    <w:p w14:paraId="1E556273" w14:textId="77777777" w:rsidR="00C72740" w:rsidRDefault="00C72740" w:rsidP="00C72740"/>
    <w:p w14:paraId="4CAE90E5" w14:textId="77777777" w:rsidR="00C72740" w:rsidRPr="0010160D" w:rsidRDefault="00C72740" w:rsidP="00C72740">
      <w:pPr>
        <w:rPr>
          <w:b/>
          <w:bCs/>
        </w:rPr>
      </w:pPr>
      <w:r w:rsidRPr="0010160D">
        <w:rPr>
          <w:b/>
          <w:bCs/>
        </w:rPr>
        <w:t>NEW Division Names (with former division name)</w:t>
      </w:r>
    </w:p>
    <w:p w14:paraId="5FF98718" w14:textId="77777777" w:rsidR="00C72740" w:rsidRDefault="00C72740" w:rsidP="00C72740">
      <w:r>
        <w:t>Home Design &amp; Restoration (Home Environment)</w:t>
      </w:r>
    </w:p>
    <w:p w14:paraId="02C07EC3" w14:textId="77777777" w:rsidR="00C72740" w:rsidRDefault="00C72740" w:rsidP="00C72740">
      <w:r>
        <w:t>Heirloom Treasures &amp; Family Keepsakes (Preserving Heirlooms)</w:t>
      </w:r>
    </w:p>
    <w:p w14:paraId="2DCBA68E" w14:textId="77777777" w:rsidR="00C72740" w:rsidRDefault="00C72740" w:rsidP="00C72740">
      <w:r>
        <w:t>Visual Art Mediums (Sketchbook Crossroads)</w:t>
      </w:r>
    </w:p>
    <w:p w14:paraId="78C15367" w14:textId="77777777" w:rsidR="00C72740" w:rsidRDefault="00C72740" w:rsidP="00C72740">
      <w:r>
        <w:t>Visual Art Themes (Portfolio Pathways)</w:t>
      </w:r>
    </w:p>
    <w:p w14:paraId="2BA981A4" w14:textId="77777777" w:rsidR="00C72740" w:rsidRDefault="00C72740" w:rsidP="00C72740">
      <w:r>
        <w:t>STEM Computers (Computers)</w:t>
      </w:r>
    </w:p>
    <w:p w14:paraId="20DF47B9" w14:textId="77777777" w:rsidR="00C72740" w:rsidRDefault="00C72740" w:rsidP="00C72740">
      <w:r>
        <w:t>STEM Robotics (Robotics)</w:t>
      </w:r>
    </w:p>
    <w:p w14:paraId="30CF4133" w14:textId="77777777" w:rsidR="00C72740" w:rsidRDefault="00C72740" w:rsidP="00C72740">
      <w:r>
        <w:t>STEM Geospatial (Geospatial)</w:t>
      </w:r>
    </w:p>
    <w:p w14:paraId="1A0515D3" w14:textId="77777777" w:rsidR="00C72740" w:rsidRDefault="00C72740" w:rsidP="00C72740">
      <w:r>
        <w:t>STEM Electricity (Electricity)</w:t>
      </w:r>
    </w:p>
    <w:p w14:paraId="50230064" w14:textId="77777777" w:rsidR="00C72740" w:rsidRDefault="00C72740" w:rsidP="00C72740">
      <w:r>
        <w:t>STEM Energy (Physics/Power of Wind)</w:t>
      </w:r>
    </w:p>
    <w:p w14:paraId="69D2D3C4" w14:textId="77777777" w:rsidR="00C72740" w:rsidRDefault="00C72740" w:rsidP="00C72740">
      <w:r>
        <w:t>STEM Woodworking (Woodworking)</w:t>
      </w:r>
    </w:p>
    <w:p w14:paraId="5813056E" w14:textId="77777777" w:rsidR="00C72740" w:rsidRDefault="00C72740" w:rsidP="00C72740">
      <w:r>
        <w:t>STEM Welding (Welding)</w:t>
      </w:r>
    </w:p>
    <w:p w14:paraId="6CC43722" w14:textId="77777777" w:rsidR="00C72740" w:rsidRDefault="00C72740" w:rsidP="00C72740"/>
    <w:p w14:paraId="3E83FBF4" w14:textId="77777777" w:rsidR="00C72740" w:rsidRDefault="00C72740" w:rsidP="00C72740">
      <w:pPr>
        <w:rPr>
          <w:b/>
          <w:bCs/>
        </w:rPr>
      </w:pPr>
      <w:r w:rsidRPr="0010160D">
        <w:rPr>
          <w:b/>
          <w:bCs/>
        </w:rPr>
        <w:t xml:space="preserve">New </w:t>
      </w:r>
      <w:r>
        <w:rPr>
          <w:b/>
          <w:bCs/>
        </w:rPr>
        <w:t>in Woodworking Unit III</w:t>
      </w:r>
    </w:p>
    <w:p w14:paraId="686588FE" w14:textId="77777777" w:rsidR="00C72740" w:rsidRDefault="00C72740" w:rsidP="00C72740">
      <w:pPr>
        <w:tabs>
          <w:tab w:val="left" w:pos="1400"/>
          <w:tab w:val="left" w:pos="2800"/>
        </w:tabs>
        <w:ind w:firstLine="300"/>
      </w:pPr>
      <w:r>
        <w:t>*</w:t>
      </w:r>
      <w:r w:rsidRPr="009C6159">
        <w:t xml:space="preserve">H911006 – Wood Projects created on a Turning Lathe </w:t>
      </w:r>
      <w:r>
        <w:t>—</w:t>
      </w:r>
      <w:r w:rsidRPr="009C6159">
        <w:t xml:space="preserve"> Article is the object created from spinning wood on a turning lathe. Article must be appropriately finished and/or sealed. Exhibit must include plans detailing design and process of completion, any changes made to the design, details of finishing techniques, and other relevant information about the article. Must include a description of tools used.</w:t>
      </w:r>
    </w:p>
    <w:p w14:paraId="1A4571CF" w14:textId="77777777" w:rsidR="00C72740" w:rsidRDefault="00C72740" w:rsidP="00C72740">
      <w:pPr>
        <w:tabs>
          <w:tab w:val="left" w:pos="1400"/>
          <w:tab w:val="left" w:pos="2800"/>
        </w:tabs>
        <w:ind w:firstLine="300"/>
      </w:pPr>
    </w:p>
    <w:p w14:paraId="752BDD80" w14:textId="77777777" w:rsidR="00C72740" w:rsidRPr="00F97BF2" w:rsidRDefault="00C72740" w:rsidP="00C72740">
      <w:pPr>
        <w:tabs>
          <w:tab w:val="left" w:pos="1400"/>
          <w:tab w:val="left" w:pos="2800"/>
        </w:tabs>
        <w:rPr>
          <w:b/>
          <w:bCs/>
        </w:rPr>
      </w:pPr>
      <w:r w:rsidRPr="00F97BF2">
        <w:rPr>
          <w:b/>
          <w:bCs/>
        </w:rPr>
        <w:t>NEW in Visual Arts</w:t>
      </w:r>
    </w:p>
    <w:p w14:paraId="2EDD6665" w14:textId="77777777" w:rsidR="00C72740" w:rsidRPr="003E65F2" w:rsidRDefault="00C72740" w:rsidP="00C72740">
      <w:pPr>
        <w:tabs>
          <w:tab w:val="left" w:pos="1400"/>
          <w:tab w:val="left" w:pos="2800"/>
        </w:tabs>
        <w:rPr>
          <w:b/>
        </w:rPr>
      </w:pPr>
      <w:r>
        <w:rPr>
          <w:b/>
        </w:rPr>
        <w:t xml:space="preserve">VISUAL ART MEDIUMS (formerly known as </w:t>
      </w:r>
    </w:p>
    <w:p w14:paraId="7EAE03EF"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*C260001</w:t>
      </w:r>
      <w:r w:rsidRPr="00F97BF2">
        <w:rPr>
          <w:bCs/>
          <w:color w:val="000000" w:themeColor="text1"/>
        </w:rPr>
        <w:tab/>
      </w:r>
      <w:r w:rsidRPr="00F97BF2">
        <w:rPr>
          <w:rStyle w:val="Strong"/>
          <w:b w:val="0"/>
          <w:color w:val="000000" w:themeColor="text1"/>
          <w:shd w:val="clear" w:color="auto" w:fill="FEFDFA"/>
        </w:rPr>
        <w:t>Original Acrylic Painting</w:t>
      </w:r>
    </w:p>
    <w:p w14:paraId="74D9E075"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*C260002</w:t>
      </w:r>
      <w:r w:rsidRPr="00F97BF2">
        <w:rPr>
          <w:bCs/>
          <w:color w:val="000000" w:themeColor="text1"/>
        </w:rPr>
        <w:tab/>
      </w:r>
      <w:r w:rsidRPr="00F97BF2">
        <w:rPr>
          <w:rStyle w:val="Strong"/>
          <w:b w:val="0"/>
          <w:color w:val="000000" w:themeColor="text1"/>
          <w:shd w:val="clear" w:color="auto" w:fill="FEFDFA"/>
        </w:rPr>
        <w:t>Original Oil Painting </w:t>
      </w:r>
    </w:p>
    <w:p w14:paraId="6584D36D"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*C260003</w:t>
      </w:r>
      <w:r w:rsidRPr="00F97BF2">
        <w:rPr>
          <w:bCs/>
          <w:color w:val="000000" w:themeColor="text1"/>
        </w:rPr>
        <w:tab/>
      </w:r>
      <w:r w:rsidRPr="00F97BF2">
        <w:rPr>
          <w:rStyle w:val="Strong"/>
          <w:b w:val="0"/>
          <w:color w:val="000000" w:themeColor="text1"/>
          <w:shd w:val="clear" w:color="auto" w:fill="FEFDFA"/>
        </w:rPr>
        <w:t>Original Watercolor Painting</w:t>
      </w:r>
    </w:p>
    <w:p w14:paraId="33AFDE3B"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*C260004</w:t>
      </w:r>
      <w:r w:rsidRPr="00F97BF2">
        <w:rPr>
          <w:bCs/>
          <w:color w:val="000000" w:themeColor="text1"/>
        </w:rPr>
        <w:tab/>
      </w:r>
      <w:r w:rsidRPr="00F97BF2">
        <w:rPr>
          <w:rStyle w:val="Strong"/>
          <w:b w:val="0"/>
          <w:color w:val="000000" w:themeColor="text1"/>
          <w:shd w:val="clear" w:color="auto" w:fill="FEFDFA"/>
        </w:rPr>
        <w:t>Original Pencil Drawing</w:t>
      </w:r>
    </w:p>
    <w:p w14:paraId="7CED4AE8"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*C260005</w:t>
      </w:r>
      <w:r w:rsidRPr="00F97BF2">
        <w:rPr>
          <w:bCs/>
          <w:color w:val="000000" w:themeColor="text1"/>
        </w:rPr>
        <w:tab/>
      </w:r>
      <w:r w:rsidRPr="00F97BF2">
        <w:rPr>
          <w:rStyle w:val="Strong"/>
          <w:b w:val="0"/>
          <w:color w:val="000000" w:themeColor="text1"/>
          <w:shd w:val="clear" w:color="auto" w:fill="FEFDFA"/>
        </w:rPr>
        <w:t>Original Charcoal Drawing</w:t>
      </w:r>
    </w:p>
    <w:p w14:paraId="365F9F71" w14:textId="77777777" w:rsidR="00C72740" w:rsidRPr="00F97BF2" w:rsidRDefault="00C72740" w:rsidP="00C72740">
      <w:pPr>
        <w:tabs>
          <w:tab w:val="left" w:pos="1400"/>
          <w:tab w:val="left" w:pos="2800"/>
        </w:tabs>
        <w:ind w:firstLine="300"/>
        <w:rPr>
          <w:bCs/>
          <w:color w:val="000000" w:themeColor="text1"/>
        </w:rPr>
      </w:pPr>
      <w:r w:rsidRPr="00F97BF2">
        <w:rPr>
          <w:bCs/>
          <w:color w:val="000000" w:themeColor="text1"/>
        </w:rPr>
        <w:t>*C260006</w:t>
      </w:r>
      <w:r w:rsidRPr="00F97BF2">
        <w:rPr>
          <w:bCs/>
          <w:color w:val="000000" w:themeColor="text1"/>
        </w:rPr>
        <w:tab/>
      </w:r>
      <w:r w:rsidRPr="00F97BF2">
        <w:rPr>
          <w:rStyle w:val="Strong"/>
          <w:b w:val="0"/>
          <w:color w:val="000000" w:themeColor="text1"/>
          <w:shd w:val="clear" w:color="auto" w:fill="FEFDFA"/>
        </w:rPr>
        <w:t>Original Ink Drawing</w:t>
      </w:r>
    </w:p>
    <w:p w14:paraId="0D7480F4" w14:textId="77777777" w:rsidR="00C72740" w:rsidRPr="003E65F2" w:rsidRDefault="00C72740" w:rsidP="00C72740">
      <w:pPr>
        <w:tabs>
          <w:tab w:val="left" w:pos="1400"/>
          <w:tab w:val="left" w:pos="2800"/>
        </w:tabs>
        <w:ind w:firstLine="300"/>
        <w:rPr>
          <w:color w:val="000000" w:themeColor="text1"/>
        </w:rPr>
      </w:pPr>
      <w:r w:rsidRPr="003E65F2">
        <w:rPr>
          <w:color w:val="000000" w:themeColor="text1"/>
        </w:rPr>
        <w:t>*C260007</w:t>
      </w:r>
      <w:r w:rsidRPr="003E65F2">
        <w:rPr>
          <w:color w:val="000000" w:themeColor="text1"/>
        </w:rPr>
        <w:tab/>
      </w:r>
      <w:r>
        <w:rPr>
          <w:color w:val="000000" w:themeColor="text1"/>
        </w:rPr>
        <w:t xml:space="preserve">Original Fiber Art – Could include weaved art, dyed fabrics, felted wool, cotton linter, batik, etc. </w:t>
      </w:r>
    </w:p>
    <w:p w14:paraId="4983CE62" w14:textId="77777777" w:rsidR="00C72740" w:rsidRPr="003E65F2" w:rsidRDefault="00C72740" w:rsidP="00C72740">
      <w:pPr>
        <w:tabs>
          <w:tab w:val="left" w:pos="1400"/>
          <w:tab w:val="left" w:pos="2800"/>
        </w:tabs>
        <w:ind w:firstLine="300"/>
        <w:rPr>
          <w:color w:val="000000" w:themeColor="text1"/>
        </w:rPr>
      </w:pPr>
      <w:r w:rsidRPr="003E65F2">
        <w:rPr>
          <w:color w:val="000000" w:themeColor="text1"/>
        </w:rPr>
        <w:t>*C260008</w:t>
      </w:r>
      <w:r w:rsidRPr="003E65F2">
        <w:rPr>
          <w:color w:val="000000" w:themeColor="text1"/>
        </w:rPr>
        <w:tab/>
      </w:r>
      <w:r>
        <w:rPr>
          <w:color w:val="000000" w:themeColor="text1"/>
        </w:rPr>
        <w:t>Original Sculpture – Could include Styrofoam, wood, cardboard, paper, metal, wire, etc.</w:t>
      </w:r>
    </w:p>
    <w:p w14:paraId="609152DA" w14:textId="77777777" w:rsidR="00C72740" w:rsidRPr="003E65F2" w:rsidRDefault="00C72740" w:rsidP="00C72740">
      <w:pPr>
        <w:tabs>
          <w:tab w:val="left" w:pos="1400"/>
          <w:tab w:val="left" w:pos="2800"/>
        </w:tabs>
        <w:ind w:firstLine="300"/>
        <w:rPr>
          <w:color w:val="000000" w:themeColor="text1"/>
        </w:rPr>
      </w:pPr>
      <w:r w:rsidRPr="003E65F2">
        <w:rPr>
          <w:color w:val="000000" w:themeColor="text1"/>
        </w:rPr>
        <w:t>*C260009</w:t>
      </w:r>
      <w:r w:rsidRPr="003E65F2">
        <w:rPr>
          <w:color w:val="000000" w:themeColor="text1"/>
        </w:rPr>
        <w:tab/>
      </w:r>
      <w:r>
        <w:rPr>
          <w:color w:val="000000" w:themeColor="text1"/>
        </w:rPr>
        <w:t xml:space="preserve">Original Ceramic Pottery – No purchased ceramic pottery. Must be glazed and fired.  May be any hand-built technique or wheel thrown. May be functional or nonfunctional. Could include slab built, pinch pots, coil built, wheel thrown, etc. </w:t>
      </w:r>
    </w:p>
    <w:p w14:paraId="42245973" w14:textId="77777777" w:rsidR="00C72740" w:rsidRDefault="00C72740" w:rsidP="00C72740">
      <w:pPr>
        <w:tabs>
          <w:tab w:val="left" w:pos="1400"/>
          <w:tab w:val="left" w:pos="2800"/>
        </w:tabs>
        <w:ind w:firstLine="300"/>
        <w:rPr>
          <w:color w:val="000000" w:themeColor="text1"/>
        </w:rPr>
      </w:pPr>
      <w:r w:rsidRPr="003E65F2">
        <w:rPr>
          <w:color w:val="000000" w:themeColor="text1"/>
        </w:rPr>
        <w:t>*C260010</w:t>
      </w:r>
      <w:r w:rsidRPr="003E65F2">
        <w:rPr>
          <w:color w:val="000000" w:themeColor="text1"/>
        </w:rPr>
        <w:tab/>
      </w:r>
      <w:r>
        <w:rPr>
          <w:color w:val="000000" w:themeColor="text1"/>
        </w:rPr>
        <w:t>Original Painting on Purchased Ceramic Surface – No hand-built or wheel thrown pottery. May be functional or nonfunctional. Could include figurines, cups, bowls, etc.</w:t>
      </w:r>
    </w:p>
    <w:p w14:paraId="07886BF8" w14:textId="77777777" w:rsidR="00C72740" w:rsidRPr="00F97BF2" w:rsidRDefault="00C72740" w:rsidP="00C72740">
      <w:pPr>
        <w:tabs>
          <w:tab w:val="left" w:pos="1400"/>
          <w:tab w:val="left" w:pos="2800"/>
        </w:tabs>
        <w:ind w:firstLine="300"/>
        <w:rPr>
          <w:rStyle w:val="Strong"/>
          <w:b w:val="0"/>
          <w:bCs w:val="0"/>
          <w:color w:val="000000" w:themeColor="text1"/>
          <w:shd w:val="clear" w:color="auto" w:fill="FEFDFA"/>
        </w:rPr>
      </w:pPr>
      <w:r w:rsidRPr="00F97BF2">
        <w:rPr>
          <w:rStyle w:val="Strong"/>
          <w:b w:val="0"/>
          <w:bCs w:val="0"/>
          <w:color w:val="000000" w:themeColor="text1"/>
          <w:shd w:val="clear" w:color="auto" w:fill="FEFDFA"/>
        </w:rPr>
        <w:t>*C260011      Original Single Media Not Listed – Could include digital art, leathercrafting, printmaking, stained glass, pastels, scratchboard, sand painting, encaustic painting, chalk, etc.</w:t>
      </w:r>
    </w:p>
    <w:p w14:paraId="17A2BEBF" w14:textId="77777777" w:rsidR="00C72740" w:rsidRDefault="00C72740" w:rsidP="00C72740">
      <w:pPr>
        <w:tabs>
          <w:tab w:val="left" w:pos="1400"/>
          <w:tab w:val="left" w:pos="2800"/>
        </w:tabs>
        <w:ind w:firstLine="300"/>
        <w:rPr>
          <w:rStyle w:val="Strong"/>
          <w:b w:val="0"/>
          <w:bCs w:val="0"/>
          <w:color w:val="000000" w:themeColor="text1"/>
          <w:shd w:val="clear" w:color="auto" w:fill="FEFDFA"/>
        </w:rPr>
      </w:pPr>
      <w:r w:rsidRPr="00F97BF2">
        <w:rPr>
          <w:rStyle w:val="Strong"/>
          <w:b w:val="0"/>
          <w:bCs w:val="0"/>
          <w:color w:val="000000" w:themeColor="text1"/>
          <w:shd w:val="clear" w:color="auto" w:fill="FEFDFA"/>
        </w:rPr>
        <w:t>*C260012</w:t>
      </w:r>
      <w:r w:rsidRPr="00F97BF2">
        <w:rPr>
          <w:rStyle w:val="Strong"/>
          <w:b w:val="0"/>
          <w:bCs w:val="0"/>
          <w:color w:val="000000" w:themeColor="text1"/>
          <w:shd w:val="clear" w:color="auto" w:fill="FEFDFA"/>
        </w:rPr>
        <w:tab/>
        <w:t>Original Mixed Media – Could include any combination of two or more other mediums or materials</w:t>
      </w:r>
    </w:p>
    <w:p w14:paraId="597C5AF6" w14:textId="77777777" w:rsidR="00C72740" w:rsidRDefault="00C72740" w:rsidP="00C72740">
      <w:pPr>
        <w:tabs>
          <w:tab w:val="left" w:pos="1400"/>
          <w:tab w:val="left" w:pos="2800"/>
        </w:tabs>
        <w:ind w:firstLine="300"/>
        <w:rPr>
          <w:rStyle w:val="Strong"/>
          <w:b w:val="0"/>
          <w:bCs w:val="0"/>
          <w:color w:val="000000" w:themeColor="text1"/>
          <w:shd w:val="clear" w:color="auto" w:fill="FEFDFA"/>
        </w:rPr>
      </w:pPr>
    </w:p>
    <w:p w14:paraId="12BA6457" w14:textId="77777777" w:rsidR="00C72740" w:rsidRDefault="00C72740" w:rsidP="00C72740">
      <w:pPr>
        <w:tabs>
          <w:tab w:val="left" w:pos="1400"/>
          <w:tab w:val="left" w:pos="2800"/>
        </w:tabs>
        <w:ind w:firstLine="300"/>
        <w:rPr>
          <w:b/>
        </w:rPr>
      </w:pPr>
      <w:bookmarkStart w:id="0" w:name="_Hlk65662813"/>
      <w:r>
        <w:rPr>
          <w:b/>
        </w:rPr>
        <w:t>VISUAL ART THEMES</w:t>
      </w:r>
    </w:p>
    <w:p w14:paraId="13A81056" w14:textId="77777777" w:rsidR="00C72740" w:rsidRPr="00556132" w:rsidRDefault="00C72740" w:rsidP="00C72740">
      <w:pPr>
        <w:tabs>
          <w:tab w:val="left" w:pos="1400"/>
          <w:tab w:val="left" w:pos="2800"/>
        </w:tabs>
        <w:ind w:firstLine="300"/>
        <w:rPr>
          <w:bCs/>
          <w:color w:val="000000" w:themeColor="text1"/>
        </w:rPr>
      </w:pPr>
      <w:r w:rsidRPr="00556132">
        <w:rPr>
          <w:color w:val="000000" w:themeColor="text1"/>
          <w:shd w:val="clear" w:color="auto" w:fill="FEFDFA"/>
        </w:rPr>
        <w:t>Exhibits may utilize any medium or combination of mediums on any surface. All exhibits must be appropriately presented and ready to be professionally displayed. Artwork should depict the artist's own interpretation of the theme. All exhibits should include an explanation of how the piece reflects the theme and what ideas or thoughts the artist was attempting to express or communicate.</w:t>
      </w:r>
    </w:p>
    <w:p w14:paraId="31876598" w14:textId="77777777" w:rsidR="00C72740" w:rsidRDefault="00C72740" w:rsidP="00C72740">
      <w:pPr>
        <w:tabs>
          <w:tab w:val="left" w:pos="1400"/>
          <w:tab w:val="left" w:pos="2800"/>
        </w:tabs>
        <w:ind w:firstLine="300"/>
      </w:pPr>
      <w:r w:rsidRPr="006F348A">
        <w:t>*C261001</w:t>
      </w:r>
      <w:r w:rsidRPr="006F348A">
        <w:tab/>
      </w:r>
      <w:r>
        <w:t xml:space="preserve">Original Art Inspired by Plants or Animals – Could involve but is not limited to domestic animals, pets, agriculture, wild animals, wildlife conservation, house plants, fruit, vegetables, flowers, native plants, trees, etc. </w:t>
      </w:r>
    </w:p>
    <w:p w14:paraId="32515475" w14:textId="3E152F73" w:rsidR="00C72740" w:rsidRDefault="00C72740" w:rsidP="00C72740">
      <w:pPr>
        <w:tabs>
          <w:tab w:val="left" w:pos="1400"/>
          <w:tab w:val="left" w:pos="2800"/>
        </w:tabs>
        <w:ind w:firstLine="300"/>
      </w:pPr>
      <w:r w:rsidRPr="006F348A">
        <w:t>*C261002</w:t>
      </w:r>
      <w:r w:rsidRPr="006F348A">
        <w:tab/>
      </w:r>
      <w:r>
        <w:t xml:space="preserve">Original Art Inspired by Landscapes – Could involve but is not limited to rural landscapes, natural environments, man-made environments, urban landscapes, </w:t>
      </w:r>
      <w:r w:rsidR="00EB6B4B">
        <w:t>extraterrestrial</w:t>
      </w:r>
      <w:r>
        <w:t xml:space="preserve"> landscapes, oceanic scenes, buildings, fantasy landscapes, agricultural landscapes, etc.</w:t>
      </w:r>
    </w:p>
    <w:p w14:paraId="7521D6FB" w14:textId="77777777" w:rsidR="00C72740" w:rsidRDefault="00C72740" w:rsidP="00C72740">
      <w:pPr>
        <w:tabs>
          <w:tab w:val="left" w:pos="1400"/>
          <w:tab w:val="left" w:pos="2800"/>
        </w:tabs>
        <w:ind w:firstLine="300"/>
      </w:pPr>
      <w:r w:rsidRPr="006F348A">
        <w:t>*C261003</w:t>
      </w:r>
      <w:r w:rsidRPr="006F348A">
        <w:tab/>
      </w:r>
      <w:r>
        <w:t>Original Art Inspired by People – Could involve but is not limited to cultural art, modern society, portraits, daily life, careers, families, emotions, etc.</w:t>
      </w:r>
    </w:p>
    <w:p w14:paraId="2E414A27" w14:textId="77777777" w:rsidR="00C72740" w:rsidRDefault="00C72740" w:rsidP="00C72740">
      <w:pPr>
        <w:tabs>
          <w:tab w:val="left" w:pos="1400"/>
          <w:tab w:val="left" w:pos="2800"/>
        </w:tabs>
        <w:ind w:firstLine="300"/>
      </w:pPr>
      <w:r w:rsidRPr="006F348A">
        <w:t>*C261004</w:t>
      </w:r>
      <w:r w:rsidRPr="006F348A">
        <w:tab/>
      </w:r>
      <w:r>
        <w:t>Original Art Inspired by Artist’s Choice – Could involve but is not limited to food, cars fantasy worlds, imaginary characters, science-fiction, history, etc.</w:t>
      </w:r>
    </w:p>
    <w:bookmarkEnd w:id="0"/>
    <w:p w14:paraId="776D2A01" w14:textId="77777777" w:rsidR="004772A0" w:rsidRDefault="004772A0"/>
    <w:sectPr w:rsidR="0047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40"/>
    <w:rsid w:val="004772A0"/>
    <w:rsid w:val="00C72740"/>
    <w:rsid w:val="00EB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20E1"/>
  <w15:chartTrackingRefBased/>
  <w15:docId w15:val="{856D7A8C-9F7F-404D-9BD8-0B605D57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40"/>
  </w:style>
  <w:style w:type="paragraph" w:styleId="Heading1">
    <w:name w:val="heading 1"/>
    <w:basedOn w:val="Normal"/>
    <w:next w:val="Normal"/>
    <w:link w:val="Heading1Char"/>
    <w:uiPriority w:val="9"/>
    <w:qFormat/>
    <w:rsid w:val="00C72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7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7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7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7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740"/>
    <w:rPr>
      <w:rFonts w:eastAsiaTheme="majorEastAsia" w:cstheme="majorBidi"/>
      <w:color w:val="272727" w:themeColor="text1" w:themeTint="D8"/>
    </w:rPr>
  </w:style>
  <w:style w:type="paragraph" w:styleId="Title">
    <w:name w:val="Title"/>
    <w:basedOn w:val="Normal"/>
    <w:next w:val="Normal"/>
    <w:link w:val="TitleChar"/>
    <w:uiPriority w:val="10"/>
    <w:qFormat/>
    <w:rsid w:val="00C727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7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7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2740"/>
    <w:rPr>
      <w:i/>
      <w:iCs/>
      <w:color w:val="404040" w:themeColor="text1" w:themeTint="BF"/>
    </w:rPr>
  </w:style>
  <w:style w:type="paragraph" w:styleId="ListParagraph">
    <w:name w:val="List Paragraph"/>
    <w:basedOn w:val="Normal"/>
    <w:uiPriority w:val="34"/>
    <w:qFormat/>
    <w:rsid w:val="00C72740"/>
    <w:pPr>
      <w:ind w:left="720"/>
      <w:contextualSpacing/>
    </w:pPr>
  </w:style>
  <w:style w:type="character" w:styleId="IntenseEmphasis">
    <w:name w:val="Intense Emphasis"/>
    <w:basedOn w:val="DefaultParagraphFont"/>
    <w:uiPriority w:val="21"/>
    <w:qFormat/>
    <w:rsid w:val="00C72740"/>
    <w:rPr>
      <w:i/>
      <w:iCs/>
      <w:color w:val="0F4761" w:themeColor="accent1" w:themeShade="BF"/>
    </w:rPr>
  </w:style>
  <w:style w:type="paragraph" w:styleId="IntenseQuote">
    <w:name w:val="Intense Quote"/>
    <w:basedOn w:val="Normal"/>
    <w:next w:val="Normal"/>
    <w:link w:val="IntenseQuoteChar"/>
    <w:uiPriority w:val="30"/>
    <w:qFormat/>
    <w:rsid w:val="00C72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740"/>
    <w:rPr>
      <w:i/>
      <w:iCs/>
      <w:color w:val="0F4761" w:themeColor="accent1" w:themeShade="BF"/>
    </w:rPr>
  </w:style>
  <w:style w:type="character" w:styleId="IntenseReference">
    <w:name w:val="Intense Reference"/>
    <w:basedOn w:val="DefaultParagraphFont"/>
    <w:uiPriority w:val="32"/>
    <w:qFormat/>
    <w:rsid w:val="00C72740"/>
    <w:rPr>
      <w:b/>
      <w:bCs/>
      <w:smallCaps/>
      <w:color w:val="0F4761" w:themeColor="accent1" w:themeShade="BF"/>
      <w:spacing w:val="5"/>
    </w:rPr>
  </w:style>
  <w:style w:type="character" w:styleId="Strong">
    <w:name w:val="Strong"/>
    <w:uiPriority w:val="22"/>
    <w:qFormat/>
    <w:rsid w:val="00C72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211A784AE164BA1AF397A30363F00" ma:contentTypeVersion="18" ma:contentTypeDescription="Create a new document." ma:contentTypeScope="" ma:versionID="0eb8228658759ba9d5e594ea93597079">
  <xsd:schema xmlns:xsd="http://www.w3.org/2001/XMLSchema" xmlns:xs="http://www.w3.org/2001/XMLSchema" xmlns:p="http://schemas.microsoft.com/office/2006/metadata/properties" xmlns:ns2="0c2af245-7aed-43bf-afd5-7ec3c57bf9d6" xmlns:ns3="dc4050d0-5555-42b4-bc2d-f5bc5a08a3ff" targetNamespace="http://schemas.microsoft.com/office/2006/metadata/properties" ma:root="true" ma:fieldsID="b3192607f78e132e8bbd5ea2adffba38" ns2:_="" ns3:_="">
    <xsd:import namespace="0c2af245-7aed-43bf-afd5-7ec3c57bf9d6"/>
    <xsd:import namespace="dc4050d0-5555-42b4-bc2d-f5bc5a08a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f245-7aed-43bf-afd5-7ec3c57bf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050d0-5555-42b4-bc2d-f5bc5a08a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cf11c-b5e3-4a30-883f-1cfe61a95e07}" ma:internalName="TaxCatchAll" ma:showField="CatchAllData" ma:web="dc4050d0-5555-42b4-bc2d-f5bc5a08a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050d0-5555-42b4-bc2d-f5bc5a08a3ff" xsi:nil="true"/>
    <lcf76f155ced4ddcb4097134ff3c332f xmlns="0c2af245-7aed-43bf-afd5-7ec3c57bf9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0D843-59E5-4D55-A8D2-940DC10B2957}"/>
</file>

<file path=customXml/itemProps2.xml><?xml version="1.0" encoding="utf-8"?>
<ds:datastoreItem xmlns:ds="http://schemas.openxmlformats.org/officeDocument/2006/customXml" ds:itemID="{F81A13B1-3005-46A2-A495-3E4DB0BB57CF}"/>
</file>

<file path=customXml/itemProps3.xml><?xml version="1.0" encoding="utf-8"?>
<ds:datastoreItem xmlns:ds="http://schemas.openxmlformats.org/officeDocument/2006/customXml" ds:itemID="{5A4CD1CB-6DBC-41B1-924F-91FC54D0908F}"/>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Kreikemeier</dc:creator>
  <cp:keywords/>
  <dc:description/>
  <cp:lastModifiedBy>Jenny Kreikemeier</cp:lastModifiedBy>
  <cp:revision>2</cp:revision>
  <dcterms:created xsi:type="dcterms:W3CDTF">2024-04-29T19:41:00Z</dcterms:created>
  <dcterms:modified xsi:type="dcterms:W3CDTF">2024-04-29T19:42:00Z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0x0101007AA211A784AE164BA1AF397A30363F00</vt:lpwstr>
  </property>
</Properties>
</file>