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ED3A" w14:textId="77777777" w:rsidR="00E47CAB" w:rsidRDefault="00000000">
      <w:pPr>
        <w:pStyle w:val="BodyText"/>
        <w:spacing w:before="75"/>
        <w:ind w:left="0" w:firstLine="0"/>
      </w:pPr>
      <w:r>
        <w:t>Appendix</w:t>
      </w:r>
      <w:r>
        <w:rPr>
          <w:spacing w:val="-5"/>
        </w:rPr>
        <w:t xml:space="preserve"> </w:t>
      </w:r>
      <w:r>
        <w:rPr>
          <w:spacing w:val="-10"/>
        </w:rPr>
        <w:t>H</w:t>
      </w:r>
    </w:p>
    <w:p w14:paraId="6714ED3B" w14:textId="77777777" w:rsidR="00E47CAB" w:rsidRDefault="00E47CAB">
      <w:pPr>
        <w:pStyle w:val="BodyText"/>
        <w:spacing w:before="6"/>
        <w:ind w:left="0" w:firstLine="0"/>
      </w:pPr>
    </w:p>
    <w:p w14:paraId="6714ED3C" w14:textId="77777777" w:rsidR="00E47CAB" w:rsidRDefault="00000000">
      <w:pPr>
        <w:pStyle w:val="Heading1"/>
      </w:pPr>
      <w:r>
        <w:t>Home</w:t>
      </w:r>
      <w:r>
        <w:rPr>
          <w:spacing w:val="-11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Supporting</w:t>
      </w:r>
      <w:r>
        <w:rPr>
          <w:spacing w:val="-10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Definitions</w:t>
      </w:r>
    </w:p>
    <w:p w14:paraId="6714ED3D" w14:textId="77777777" w:rsidR="00E47CAB" w:rsidRDefault="00E47CAB">
      <w:pPr>
        <w:pStyle w:val="BodyText"/>
        <w:spacing w:before="10"/>
        <w:ind w:left="0" w:firstLine="0"/>
        <w:rPr>
          <w:b/>
        </w:rPr>
      </w:pPr>
    </w:p>
    <w:p w14:paraId="6714ED3E" w14:textId="77777777" w:rsidR="00E47CAB" w:rsidRDefault="00000000">
      <w:pPr>
        <w:rPr>
          <w:sz w:val="24"/>
        </w:rPr>
      </w:pPr>
      <w:r>
        <w:rPr>
          <w:b/>
          <w:sz w:val="28"/>
        </w:rPr>
        <w:t>Elements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Design:</w:t>
      </w:r>
      <w:r>
        <w:rPr>
          <w:b/>
          <w:spacing w:val="-3"/>
          <w:sz w:val="28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visual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4-H</w:t>
      </w:r>
      <w:r>
        <w:rPr>
          <w:spacing w:val="-2"/>
          <w:sz w:val="24"/>
        </w:rPr>
        <w:t xml:space="preserve"> project.</w:t>
      </w:r>
    </w:p>
    <w:p w14:paraId="6714ED3F" w14:textId="77777777" w:rsidR="00E47CAB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6"/>
        <w:ind w:right="211"/>
        <w:rPr>
          <w:sz w:val="24"/>
        </w:rPr>
      </w:pPr>
      <w:r>
        <w:rPr>
          <w:b/>
          <w:sz w:val="24"/>
        </w:rPr>
        <w:t>Color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Color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words</w:t>
      </w:r>
      <w:r>
        <w:rPr>
          <w:spacing w:val="-2"/>
          <w:sz w:val="24"/>
        </w:rPr>
        <w:t xml:space="preserve"> </w:t>
      </w:r>
      <w:r>
        <w:rPr>
          <w:sz w:val="24"/>
        </w:rPr>
        <w:t>hue,</w:t>
      </w:r>
      <w:r>
        <w:rPr>
          <w:spacing w:val="-2"/>
          <w:sz w:val="24"/>
        </w:rPr>
        <w:t xml:space="preserve"> </w:t>
      </w:r>
      <w:r>
        <w:rPr>
          <w:sz w:val="24"/>
        </w:rPr>
        <w:t>value,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intensity.</w:t>
      </w:r>
      <w:r>
        <w:rPr>
          <w:spacing w:val="-2"/>
          <w:sz w:val="24"/>
        </w:rPr>
        <w:t xml:space="preserve"> </w:t>
      </w:r>
      <w:r>
        <w:rPr>
          <w:sz w:val="24"/>
        </w:rPr>
        <w:t>Hue</w:t>
      </w:r>
      <w:r>
        <w:rPr>
          <w:spacing w:val="-1"/>
          <w:sz w:val="24"/>
        </w:rPr>
        <w:t xml:space="preserve"> </w:t>
      </w:r>
      <w:r>
        <w:rPr>
          <w:sz w:val="24"/>
        </w:rPr>
        <w:t>refers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the </w:t>
      </w:r>
      <w:proofErr w:type="gramStart"/>
      <w:r>
        <w:rPr>
          <w:sz w:val="24"/>
        </w:rPr>
        <w:t>color—red</w:t>
      </w:r>
      <w:proofErr w:type="gramEnd"/>
      <w:r>
        <w:rPr>
          <w:sz w:val="24"/>
        </w:rPr>
        <w:t xml:space="preserve"> or blue, for example. Value tells the lightness or darkness of a hue. Intensity refers to the brightness or dullness of a hue.</w:t>
      </w:r>
    </w:p>
    <w:p w14:paraId="6714ED40" w14:textId="77777777" w:rsidR="00E47CAB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30"/>
        <w:rPr>
          <w:sz w:val="24"/>
        </w:rPr>
      </w:pPr>
      <w:r>
        <w:rPr>
          <w:b/>
          <w:sz w:val="24"/>
        </w:rPr>
        <w:t>Line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Lines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horizontal,</w:t>
      </w:r>
      <w:r>
        <w:rPr>
          <w:spacing w:val="-2"/>
          <w:sz w:val="24"/>
        </w:rPr>
        <w:t xml:space="preserve"> </w:t>
      </w:r>
      <w:r>
        <w:rPr>
          <w:sz w:val="24"/>
        </w:rPr>
        <w:t>vertical,</w:t>
      </w:r>
      <w:r>
        <w:rPr>
          <w:spacing w:val="-2"/>
          <w:sz w:val="24"/>
        </w:rPr>
        <w:t xml:space="preserve"> </w:t>
      </w:r>
      <w:r>
        <w:rPr>
          <w:sz w:val="24"/>
        </w:rPr>
        <w:t>dotted,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zig-zag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curved,</w:t>
      </w:r>
      <w:r>
        <w:rPr>
          <w:spacing w:val="-2"/>
          <w:sz w:val="24"/>
        </w:rPr>
        <w:t xml:space="preserve"> </w:t>
      </w:r>
      <w:r>
        <w:rPr>
          <w:sz w:val="24"/>
        </w:rPr>
        <w:t>straight,</w:t>
      </w:r>
      <w:r>
        <w:rPr>
          <w:spacing w:val="-2"/>
          <w:sz w:val="24"/>
        </w:rPr>
        <w:t xml:space="preserve"> </w:t>
      </w:r>
      <w:r>
        <w:rPr>
          <w:sz w:val="24"/>
        </w:rPr>
        <w:t>diagonal,</w:t>
      </w:r>
      <w:r>
        <w:rPr>
          <w:spacing w:val="-4"/>
          <w:sz w:val="24"/>
        </w:rPr>
        <w:t xml:space="preserve"> </w:t>
      </w:r>
      <w:r>
        <w:rPr>
          <w:sz w:val="24"/>
        </w:rPr>
        <w:t>bold,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fine. Lines can show direction, lead the eye, outline an object, divide a space, and communicate a feeling or emotion.</w:t>
      </w:r>
    </w:p>
    <w:p w14:paraId="6714ED41" w14:textId="77777777" w:rsidR="00E47CAB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373"/>
        <w:rPr>
          <w:sz w:val="24"/>
        </w:rPr>
      </w:pPr>
      <w:r>
        <w:rPr>
          <w:b/>
          <w:sz w:val="24"/>
        </w:rPr>
        <w:t xml:space="preserve">Shape/Form </w:t>
      </w:r>
      <w:r>
        <w:rPr>
          <w:sz w:val="24"/>
        </w:rPr>
        <w:t>- Line creates two dimensional or flat shapes. When shapes are three dimensional,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forms.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circle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shape;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ball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form.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square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shape;</w:t>
      </w:r>
      <w:r>
        <w:rPr>
          <w:spacing w:val="-4"/>
          <w:sz w:val="24"/>
        </w:rPr>
        <w:t xml:space="preserve"> </w:t>
      </w:r>
      <w:r>
        <w:rPr>
          <w:sz w:val="24"/>
        </w:rPr>
        <w:t>a cube is a form. A drawing is a flat shape; a sculpture is a three-dimensional form.</w:t>
      </w:r>
    </w:p>
    <w:p w14:paraId="6714ED42" w14:textId="77777777" w:rsidR="00E47CAB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14"/>
        <w:rPr>
          <w:sz w:val="24"/>
        </w:rPr>
      </w:pPr>
      <w:r>
        <w:rPr>
          <w:b/>
          <w:sz w:val="24"/>
        </w:rPr>
        <w:t xml:space="preserve">Space </w:t>
      </w:r>
      <w:r>
        <w:rPr>
          <w:sz w:val="24"/>
        </w:rPr>
        <w:t>- Space refers to the area that a shape or form occupies. It also refers to the background against which we see the shape or form. Space can be defined as positive and negative.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space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filled</w:t>
      </w:r>
      <w:r>
        <w:rPr>
          <w:spacing w:val="-1"/>
          <w:sz w:val="24"/>
        </w:rPr>
        <w:t xml:space="preserve"> </w:t>
      </w:r>
      <w:r>
        <w:rPr>
          <w:sz w:val="24"/>
        </w:rPr>
        <w:t>space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design—</w:t>
      </w:r>
      <w:proofErr w:type="gramEnd"/>
      <w:r>
        <w:rPr>
          <w:sz w:val="24"/>
        </w:rPr>
        <w:t>often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shapes that make up the design. Negative space is the background. The negative space in design is as important as the positive area.</w:t>
      </w:r>
    </w:p>
    <w:p w14:paraId="6714ED43" w14:textId="6E45C5C5" w:rsidR="00E47CAB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213"/>
        <w:rPr>
          <w:sz w:val="24"/>
        </w:rPr>
      </w:pPr>
      <w:r>
        <w:rPr>
          <w:b/>
          <w:sz w:val="24"/>
        </w:rPr>
        <w:t xml:space="preserve">Texture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Texture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surface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of an</w:t>
      </w:r>
      <w:r>
        <w:rPr>
          <w:spacing w:val="-4"/>
          <w:sz w:val="24"/>
        </w:rPr>
        <w:t xml:space="preserve"> </w:t>
      </w:r>
      <w:r>
        <w:rPr>
          <w:sz w:val="24"/>
        </w:rPr>
        <w:t>item.</w:t>
      </w:r>
      <w:r>
        <w:rPr>
          <w:spacing w:val="-4"/>
          <w:sz w:val="24"/>
        </w:rPr>
        <w:t xml:space="preserve"> </w:t>
      </w:r>
      <w:r>
        <w:rPr>
          <w:sz w:val="24"/>
        </w:rPr>
        <w:t>It’s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something</w:t>
      </w:r>
      <w:r>
        <w:rPr>
          <w:spacing w:val="-4"/>
          <w:sz w:val="24"/>
        </w:rPr>
        <w:t xml:space="preserve"> </w:t>
      </w:r>
      <w:r>
        <w:rPr>
          <w:sz w:val="24"/>
        </w:rPr>
        <w:t>feels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touched,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proofErr w:type="gramEnd"/>
      <w:r>
        <w:rPr>
          <w:sz w:val="24"/>
        </w:rPr>
        <w:t xml:space="preserve"> looks like it would feel if touched. Sandpaper is rough. Velvet is smooth</w:t>
      </w:r>
      <w:r w:rsidR="008C0C2F">
        <w:rPr>
          <w:sz w:val="24"/>
        </w:rPr>
        <w:t xml:space="preserve">. </w:t>
      </w:r>
      <w:proofErr w:type="gramStart"/>
      <w:r>
        <w:rPr>
          <w:sz w:val="24"/>
        </w:rPr>
        <w:t>Texture</w:t>
      </w:r>
      <w:proofErr w:type="gramEnd"/>
      <w:r>
        <w:rPr>
          <w:sz w:val="24"/>
        </w:rPr>
        <w:t xml:space="preserve"> adds variety and interest.</w:t>
      </w:r>
    </w:p>
    <w:p w14:paraId="6714ED44" w14:textId="77777777" w:rsidR="00E47CAB" w:rsidRDefault="00E47CAB">
      <w:pPr>
        <w:pStyle w:val="BodyText"/>
        <w:spacing w:before="9"/>
        <w:ind w:left="0" w:firstLine="0"/>
      </w:pPr>
    </w:p>
    <w:p w14:paraId="6714ED45" w14:textId="77777777" w:rsidR="00E47CAB" w:rsidRDefault="00000000">
      <w:pPr>
        <w:pStyle w:val="BodyText"/>
        <w:ind w:left="0" w:right="388" w:firstLine="0"/>
        <w:jc w:val="both"/>
      </w:pPr>
      <w:r>
        <w:rPr>
          <w:b/>
          <w:sz w:val="28"/>
        </w:rPr>
        <w:t>Principles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Design:</w:t>
      </w:r>
      <w:r>
        <w:rPr>
          <w:b/>
          <w:spacing w:val="-5"/>
          <w:sz w:val="28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combinations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elements</w:t>
      </w:r>
      <w:r>
        <w:rPr>
          <w:spacing w:val="-6"/>
        </w:rPr>
        <w:t xml:space="preserve"> </w:t>
      </w:r>
      <w:r>
        <w:t>(line,</w:t>
      </w:r>
      <w:r>
        <w:rPr>
          <w:spacing w:val="-4"/>
        </w:rPr>
        <w:t xml:space="preserve"> </w:t>
      </w:r>
      <w:r>
        <w:t>shape,</w:t>
      </w:r>
      <w:r>
        <w:rPr>
          <w:spacing w:val="-4"/>
        </w:rPr>
        <w:t xml:space="preserve"> </w:t>
      </w:r>
      <w:r>
        <w:t>color,</w:t>
      </w:r>
      <w:r>
        <w:rPr>
          <w:spacing w:val="-4"/>
        </w:rPr>
        <w:t xml:space="preserve"> </w:t>
      </w:r>
      <w:r>
        <w:t>texture,</w:t>
      </w:r>
      <w:r>
        <w:rPr>
          <w:spacing w:val="-3"/>
        </w:rPr>
        <w:t xml:space="preserve"> </w:t>
      </w:r>
      <w:r>
        <w:t>and space) work better than others.</w:t>
      </w:r>
    </w:p>
    <w:p w14:paraId="6714ED46" w14:textId="77777777" w:rsidR="00E47CAB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"/>
        <w:ind w:right="447"/>
        <w:jc w:val="both"/>
        <w:rPr>
          <w:sz w:val="24"/>
        </w:rPr>
      </w:pPr>
      <w:r>
        <w:rPr>
          <w:b/>
          <w:sz w:val="24"/>
        </w:rPr>
        <w:t xml:space="preserve">Balance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Balance gives a feeling</w:t>
      </w:r>
      <w:r>
        <w:rPr>
          <w:spacing w:val="-1"/>
          <w:sz w:val="24"/>
        </w:rPr>
        <w:t xml:space="preserve"> </w:t>
      </w:r>
      <w:r>
        <w:rPr>
          <w:sz w:val="24"/>
        </w:rPr>
        <w:t>of stability. An item that is symmetrically</w:t>
      </w:r>
      <w:r>
        <w:rPr>
          <w:spacing w:val="-2"/>
          <w:sz w:val="24"/>
        </w:rPr>
        <w:t xml:space="preserve"> </w:t>
      </w:r>
      <w:r>
        <w:rPr>
          <w:sz w:val="24"/>
        </w:rPr>
        <w:t>balanced is the same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sides.</w:t>
      </w:r>
      <w:r>
        <w:rPr>
          <w:spacing w:val="-3"/>
          <w:sz w:val="24"/>
        </w:rPr>
        <w:t xml:space="preserve"> </w:t>
      </w:r>
      <w:r>
        <w:rPr>
          <w:sz w:val="24"/>
        </w:rPr>
        <w:t>Asymmetrical</w:t>
      </w:r>
      <w:r>
        <w:rPr>
          <w:spacing w:val="-3"/>
          <w:sz w:val="24"/>
        </w:rPr>
        <w:t xml:space="preserve"> </w:t>
      </w:r>
      <w:r>
        <w:rPr>
          <w:sz w:val="24"/>
        </w:rPr>
        <w:t>balance</w:t>
      </w:r>
      <w:r>
        <w:rPr>
          <w:spacing w:val="-3"/>
          <w:sz w:val="24"/>
        </w:rPr>
        <w:t xml:space="preserve"> </w:t>
      </w:r>
      <w:r>
        <w:rPr>
          <w:sz w:val="24"/>
        </w:rPr>
        <w:t>creates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feeling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equal</w:t>
      </w:r>
      <w:r>
        <w:rPr>
          <w:spacing w:val="-3"/>
          <w:sz w:val="24"/>
        </w:rPr>
        <w:t xml:space="preserve"> </w:t>
      </w:r>
      <w:r>
        <w:rPr>
          <w:sz w:val="24"/>
        </w:rPr>
        <w:t>weight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sides, even though the sides do not look the same.</w:t>
      </w:r>
    </w:p>
    <w:p w14:paraId="6714ED47" w14:textId="77777777" w:rsidR="00E47CAB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1080"/>
        </w:tabs>
        <w:spacing w:before="1" w:line="242" w:lineRule="auto"/>
        <w:ind w:left="1080" w:right="27" w:hanging="721"/>
        <w:jc w:val="both"/>
        <w:rPr>
          <w:sz w:val="24"/>
        </w:rPr>
      </w:pPr>
      <w:r>
        <w:rPr>
          <w:b/>
          <w:sz w:val="24"/>
        </w:rPr>
        <w:t xml:space="preserve">Emphasis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Emphasis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draws your</w:t>
      </w:r>
      <w:r>
        <w:rPr>
          <w:spacing w:val="-2"/>
          <w:sz w:val="24"/>
        </w:rPr>
        <w:t xml:space="preserve"> </w:t>
      </w:r>
      <w:r>
        <w:rPr>
          <w:sz w:val="24"/>
        </w:rPr>
        <w:t>attention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certain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design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first. </w:t>
      </w:r>
      <w:r>
        <w:rPr>
          <w:sz w:val="24"/>
          <w:u w:val="single"/>
        </w:rPr>
        <w:t>There are several ways to create emphasis</w:t>
      </w:r>
      <w:r>
        <w:rPr>
          <w:sz w:val="24"/>
        </w:rPr>
        <w:t>:</w:t>
      </w:r>
    </w:p>
    <w:p w14:paraId="6714ED48" w14:textId="77777777" w:rsidR="00E47CAB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before="2" w:line="287" w:lineRule="exact"/>
        <w:ind w:left="1439" w:hanging="359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contrasting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color.</w:t>
      </w:r>
    </w:p>
    <w:p w14:paraId="6714ED49" w14:textId="77777777" w:rsidR="00E47CAB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line="276" w:lineRule="exact"/>
        <w:ind w:left="1439" w:hanging="359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unusual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line.</w:t>
      </w:r>
    </w:p>
    <w:p w14:paraId="6714ED4A" w14:textId="77777777" w:rsidR="00E47CAB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line="276" w:lineRule="exact"/>
        <w:ind w:left="1439" w:hanging="359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shape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6"/>
          <w:sz w:val="24"/>
        </w:rPr>
        <w:t xml:space="preserve"> </w:t>
      </w:r>
      <w:r>
        <w:rPr>
          <w:sz w:val="24"/>
        </w:rPr>
        <w:t>large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very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small.</w:t>
      </w:r>
    </w:p>
    <w:p w14:paraId="6714ED4B" w14:textId="77777777" w:rsidR="00E47CAB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line="276" w:lineRule="exact"/>
        <w:ind w:left="1439" w:hanging="359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shape.</w:t>
      </w:r>
    </w:p>
    <w:p w14:paraId="6714ED4C" w14:textId="77777777" w:rsidR="00E47CAB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line="276" w:lineRule="exact"/>
        <w:ind w:left="1439" w:hanging="359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plain</w:t>
      </w:r>
      <w:r>
        <w:rPr>
          <w:spacing w:val="-6"/>
          <w:sz w:val="24"/>
        </w:rPr>
        <w:t xml:space="preserve"> </w:t>
      </w:r>
      <w:r>
        <w:rPr>
          <w:sz w:val="24"/>
        </w:rPr>
        <w:t>background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space.</w:t>
      </w:r>
    </w:p>
    <w:p w14:paraId="6714ED4D" w14:textId="77777777" w:rsidR="00E47CAB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381"/>
        <w:rPr>
          <w:sz w:val="24"/>
        </w:rPr>
      </w:pPr>
      <w:r>
        <w:rPr>
          <w:b/>
          <w:sz w:val="24"/>
        </w:rPr>
        <w:t>Proportion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Proportion</w:t>
      </w:r>
      <w:r>
        <w:rPr>
          <w:spacing w:val="-3"/>
          <w:sz w:val="24"/>
        </w:rPr>
        <w:t xml:space="preserve"> </w:t>
      </w:r>
      <w:r>
        <w:rPr>
          <w:sz w:val="24"/>
        </w:rPr>
        <w:t>refers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another part or to the whole design. It is a comparison of sizes, shapes, and quantities.</w:t>
      </w:r>
    </w:p>
    <w:p w14:paraId="6714ED4E" w14:textId="77777777" w:rsidR="00E47CAB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1080"/>
        </w:tabs>
        <w:spacing w:line="242" w:lineRule="auto"/>
        <w:ind w:left="1080" w:right="830" w:hanging="721"/>
        <w:rPr>
          <w:sz w:val="24"/>
        </w:rPr>
      </w:pPr>
      <w:r>
        <w:rPr>
          <w:b/>
          <w:sz w:val="24"/>
        </w:rPr>
        <w:t>Rhythm/Repetition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Allows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eye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move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one 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part. </w:t>
      </w:r>
      <w:r>
        <w:rPr>
          <w:sz w:val="24"/>
          <w:u w:val="single"/>
        </w:rPr>
        <w:t>Rhythm can be created by:</w:t>
      </w:r>
    </w:p>
    <w:p w14:paraId="6714ED4F" w14:textId="77777777" w:rsidR="00E47CAB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line="287" w:lineRule="exact"/>
        <w:ind w:left="1439" w:hanging="359"/>
        <w:rPr>
          <w:sz w:val="24"/>
        </w:rPr>
      </w:pPr>
      <w:r>
        <w:rPr>
          <w:sz w:val="24"/>
        </w:rPr>
        <w:t>Repeating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color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shape,</w:t>
      </w:r>
      <w:r>
        <w:rPr>
          <w:spacing w:val="-2"/>
          <w:sz w:val="24"/>
        </w:rPr>
        <w:t xml:space="preserve"> </w:t>
      </w:r>
      <w:r>
        <w:rPr>
          <w:sz w:val="24"/>
        </w:rPr>
        <w:t>texture,</w:t>
      </w:r>
      <w:r>
        <w:rPr>
          <w:spacing w:val="-2"/>
          <w:sz w:val="24"/>
        </w:rPr>
        <w:t xml:space="preserve"> </w:t>
      </w:r>
      <w:r>
        <w:rPr>
          <w:sz w:val="24"/>
        </w:rPr>
        <w:t>line,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space</w:t>
      </w:r>
      <w:r>
        <w:rPr>
          <w:spacing w:val="3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designing.</w:t>
      </w:r>
    </w:p>
    <w:p w14:paraId="6714ED50" w14:textId="77777777" w:rsidR="00E47CAB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line="276" w:lineRule="exact"/>
        <w:ind w:left="1439" w:hanging="359"/>
        <w:rPr>
          <w:sz w:val="24"/>
        </w:rPr>
      </w:pPr>
      <w:r>
        <w:rPr>
          <w:sz w:val="24"/>
        </w:rPr>
        <w:t>Varying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size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objects,</w:t>
      </w:r>
      <w:r>
        <w:rPr>
          <w:spacing w:val="-3"/>
          <w:sz w:val="24"/>
        </w:rPr>
        <w:t xml:space="preserve"> </w:t>
      </w:r>
      <w:r>
        <w:rPr>
          <w:sz w:val="24"/>
        </w:rPr>
        <w:t>shapes,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lines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sequence</w:t>
      </w:r>
      <w:r>
        <w:rPr>
          <w:spacing w:val="-3"/>
          <w:sz w:val="24"/>
        </w:rPr>
        <w:t xml:space="preserve"> </w:t>
      </w:r>
      <w:r>
        <w:rPr>
          <w:sz w:val="24"/>
        </w:rPr>
        <w:t>(small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large).</w:t>
      </w:r>
    </w:p>
    <w:p w14:paraId="6714ED51" w14:textId="77777777" w:rsidR="00E47CAB" w:rsidRDefault="00000000">
      <w:pPr>
        <w:pStyle w:val="ListParagraph"/>
        <w:numPr>
          <w:ilvl w:val="1"/>
          <w:numId w:val="2"/>
        </w:numPr>
        <w:tabs>
          <w:tab w:val="left" w:pos="1439"/>
        </w:tabs>
        <w:spacing w:line="276" w:lineRule="exact"/>
        <w:ind w:left="1439" w:hanging="359"/>
        <w:rPr>
          <w:sz w:val="24"/>
        </w:rPr>
      </w:pP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progression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colors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tints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shades</w:t>
      </w:r>
      <w:r>
        <w:rPr>
          <w:spacing w:val="2"/>
          <w:sz w:val="24"/>
        </w:rPr>
        <w:t xml:space="preserve"> </w:t>
      </w:r>
      <w:r>
        <w:rPr>
          <w:sz w:val="24"/>
        </w:rPr>
        <w:t>(light</w:t>
      </w:r>
      <w:r>
        <w:rPr>
          <w:spacing w:val="-3"/>
          <w:sz w:val="24"/>
        </w:rPr>
        <w:t xml:space="preserve"> </w:t>
      </w:r>
      <w:r>
        <w:rPr>
          <w:sz w:val="24"/>
        </w:rPr>
        <w:t>blue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dark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blue).</w:t>
      </w:r>
    </w:p>
    <w:p w14:paraId="6714ED52" w14:textId="77777777" w:rsidR="00E47CAB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line="223" w:lineRule="auto"/>
        <w:ind w:right="336"/>
        <w:rPr>
          <w:sz w:val="24"/>
        </w:rPr>
      </w:pPr>
      <w:r>
        <w:rPr>
          <w:sz w:val="24"/>
        </w:rPr>
        <w:t>Shifting</w:t>
      </w:r>
      <w:r>
        <w:rPr>
          <w:spacing w:val="-7"/>
          <w:sz w:val="24"/>
        </w:rPr>
        <w:t xml:space="preserve"> </w:t>
      </w:r>
      <w:r>
        <w:rPr>
          <w:sz w:val="24"/>
        </w:rPr>
        <w:t>from one</w:t>
      </w:r>
      <w:r>
        <w:rPr>
          <w:spacing w:val="-5"/>
          <w:sz w:val="24"/>
        </w:rPr>
        <w:t xml:space="preserve"> </w:t>
      </w:r>
      <w:r>
        <w:rPr>
          <w:sz w:val="24"/>
        </w:rPr>
        <w:t>hue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neighboring</w:t>
      </w:r>
      <w:r>
        <w:rPr>
          <w:spacing w:val="-5"/>
          <w:sz w:val="24"/>
        </w:rPr>
        <w:t xml:space="preserve"> </w:t>
      </w:r>
      <w:r>
        <w:rPr>
          <w:sz w:val="24"/>
        </w:rPr>
        <w:t>hue</w:t>
      </w:r>
      <w:r>
        <w:rPr>
          <w:spacing w:val="-3"/>
          <w:sz w:val="24"/>
        </w:rPr>
        <w:t xml:space="preserve"> </w:t>
      </w:r>
      <w:r>
        <w:rPr>
          <w:sz w:val="24"/>
        </w:rPr>
        <w:t>(yellow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yellow-orange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orange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red-orange</w:t>
      </w:r>
      <w:proofErr w:type="gramEnd"/>
      <w:r>
        <w:rPr>
          <w:sz w:val="24"/>
        </w:rPr>
        <w:t xml:space="preserve"> to red).</w:t>
      </w:r>
    </w:p>
    <w:p w14:paraId="6714ED53" w14:textId="77777777" w:rsidR="00E47CAB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105"/>
        <w:rPr>
          <w:sz w:val="24"/>
        </w:rPr>
      </w:pPr>
      <w:r>
        <w:rPr>
          <w:b/>
          <w:sz w:val="24"/>
        </w:rPr>
        <w:t>Unity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things</w:t>
      </w:r>
      <w:r>
        <w:rPr>
          <w:spacing w:val="-2"/>
          <w:sz w:val="24"/>
        </w:rPr>
        <w:t xml:space="preserve"> </w:t>
      </w:r>
      <w:r>
        <w:rPr>
          <w:sz w:val="24"/>
        </w:rPr>
        <w:t>look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together,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created</w:t>
      </w:r>
      <w:r>
        <w:rPr>
          <w:spacing w:val="-4"/>
          <w:sz w:val="24"/>
        </w:rPr>
        <w:t xml:space="preserve"> </w:t>
      </w:r>
      <w:r>
        <w:rPr>
          <w:sz w:val="24"/>
        </w:rPr>
        <w:t>unity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harmony.</w:t>
      </w:r>
      <w:r>
        <w:rPr>
          <w:spacing w:val="-2"/>
          <w:sz w:val="24"/>
        </w:rPr>
        <w:t xml:space="preserve"> </w:t>
      </w:r>
      <w:r>
        <w:rPr>
          <w:sz w:val="24"/>
        </w:rPr>
        <w:t>Lines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shapes that repeat each other show unity (curved lines with curved shapes). Colors that have a common hue are harmonious. Textures that have a similar feel add to unity.</w:t>
      </w:r>
    </w:p>
    <w:p w14:paraId="6714ED54" w14:textId="77777777" w:rsidR="00E47CAB" w:rsidRDefault="00E47CAB">
      <w:pPr>
        <w:pStyle w:val="BodyText"/>
        <w:spacing w:before="6"/>
        <w:ind w:left="0" w:firstLine="0"/>
      </w:pPr>
    </w:p>
    <w:p w14:paraId="6714ED55" w14:textId="77777777" w:rsidR="00E47CAB" w:rsidRDefault="00000000">
      <w:pPr>
        <w:rPr>
          <w:sz w:val="20"/>
        </w:rPr>
      </w:pPr>
      <w:r>
        <w:rPr>
          <w:sz w:val="20"/>
        </w:rPr>
        <w:t>Design:</w:t>
      </w:r>
      <w:r>
        <w:rPr>
          <w:spacing w:val="-5"/>
          <w:sz w:val="20"/>
        </w:rPr>
        <w:t xml:space="preserve"> </w:t>
      </w:r>
      <w:r>
        <w:rPr>
          <w:sz w:val="20"/>
        </w:rPr>
        <w:t>Exploring</w:t>
      </w:r>
      <w:r>
        <w:rPr>
          <w:spacing w:val="-4"/>
          <w:sz w:val="20"/>
        </w:rPr>
        <w:t xml:space="preserve"> </w:t>
      </w:r>
      <w:r>
        <w:rPr>
          <w:sz w:val="20"/>
        </w:rPr>
        <w:t>Elements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Principles.</w:t>
      </w:r>
      <w:r>
        <w:rPr>
          <w:spacing w:val="-5"/>
          <w:sz w:val="20"/>
        </w:rPr>
        <w:t xml:space="preserve"> </w:t>
      </w:r>
      <w:r>
        <w:rPr>
          <w:sz w:val="20"/>
        </w:rPr>
        <w:t>Iowa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6"/>
          <w:sz w:val="20"/>
        </w:rPr>
        <w:t xml:space="preserve"> </w:t>
      </w:r>
      <w:r>
        <w:rPr>
          <w:sz w:val="20"/>
        </w:rPr>
        <w:t>Extension.4-H</w:t>
      </w:r>
      <w:r>
        <w:rPr>
          <w:spacing w:val="-2"/>
          <w:sz w:val="20"/>
        </w:rPr>
        <w:t xml:space="preserve"> </w:t>
      </w:r>
      <w:r>
        <w:rPr>
          <w:sz w:val="20"/>
        </w:rPr>
        <w:t>634.</w:t>
      </w:r>
      <w:r>
        <w:rPr>
          <w:spacing w:val="-5"/>
          <w:sz w:val="20"/>
        </w:rPr>
        <w:t xml:space="preserve"> </w:t>
      </w:r>
      <w:r>
        <w:rPr>
          <w:sz w:val="20"/>
        </w:rPr>
        <w:t>March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2000. </w:t>
      </w:r>
      <w:hyperlink r:id="rId8">
        <w:r>
          <w:rPr>
            <w:spacing w:val="-2"/>
            <w:sz w:val="20"/>
          </w:rPr>
          <w:t>https://www.extension.iastate.edu/4hfiles/StateFair/EEHandbook/EEHJPDesign4H634.pdf</w:t>
        </w:r>
      </w:hyperlink>
    </w:p>
    <w:sectPr w:rsidR="00E47CAB">
      <w:type w:val="continuous"/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486F"/>
    <w:multiLevelType w:val="hybridMultilevel"/>
    <w:tmpl w:val="6EC27D46"/>
    <w:lvl w:ilvl="0" w:tplc="79286FF6">
      <w:numFmt w:val="bullet"/>
      <w:lvlText w:val=""/>
      <w:lvlJc w:val="left"/>
      <w:pPr>
        <w:ind w:left="7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684414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1740E1E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F29E37EC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E108ACB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15D29922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15E8E2F4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68EA3BB8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5F2A4186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DD5F5A"/>
    <w:multiLevelType w:val="hybridMultilevel"/>
    <w:tmpl w:val="7EC024F4"/>
    <w:lvl w:ilvl="0" w:tplc="1264F4D6">
      <w:numFmt w:val="bullet"/>
      <w:lvlText w:val=""/>
      <w:lvlJc w:val="left"/>
      <w:pPr>
        <w:ind w:left="7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2CBDEA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E362FF2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A4804366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200E2A5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522CD570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AD648828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F2962D6E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20DE443A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num w:numId="1" w16cid:durableId="158161389">
    <w:abstractNumId w:val="0"/>
  </w:num>
  <w:num w:numId="2" w16cid:durableId="142588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59F9"/>
    <w:rsid w:val="00314CF8"/>
    <w:rsid w:val="004059F9"/>
    <w:rsid w:val="004F1C9E"/>
    <w:rsid w:val="008C0C2F"/>
    <w:rsid w:val="00A07411"/>
    <w:rsid w:val="00E4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4ED3A"/>
  <w15:docId w15:val="{CD3B758D-5C76-41DF-B2D7-91596D01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tension.iastate.edu/4hfiles/StateFair/EEHandbook/EEHJPDesign4H634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BF585-38DE-4D99-BEF0-0ADC807578B6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2.xml><?xml version="1.0" encoding="utf-8"?>
<ds:datastoreItem xmlns:ds="http://schemas.openxmlformats.org/officeDocument/2006/customXml" ds:itemID="{3728EAEA-D617-4708-B324-BB4EFF80D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21768-7264-4366-93A7-C21ACAF5D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2688</Characters>
  <Application>Microsoft Office Word</Application>
  <DocSecurity>0</DocSecurity>
  <Lines>51</Lines>
  <Paragraphs>29</Paragraphs>
  <ScaleCrop>false</ScaleCrop>
  <Company>University of Nebraska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 Black</dc:creator>
  <cp:lastModifiedBy>Jill Payne</cp:lastModifiedBy>
  <cp:revision>4</cp:revision>
  <dcterms:created xsi:type="dcterms:W3CDTF">2026-02-06T16:27:00Z</dcterms:created>
  <dcterms:modified xsi:type="dcterms:W3CDTF">2026-02-06T16:29:00Z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0x010100AB68ADE9F2D5B74AAAC22AA11B56F2EB</vt:lpwstr>
  </property>
  <property fmtid="{D5CDD505-2E9C-101B-9397-08002B2CF9AE}" pid="7" name="MediaServiceImageTags">
    <vt:lpwstr/>
  </property>
</Properties>
</file>