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9B5A" w14:textId="544612D0" w:rsidR="009672E9" w:rsidRPr="009672E9" w:rsidRDefault="009672E9" w:rsidP="009672E9">
      <w:pPr>
        <w:keepNext/>
        <w:spacing w:before="240" w:after="0" w:line="240" w:lineRule="auto"/>
        <w:rPr>
          <w:rFonts w:ascii="Arial" w:eastAsia="Aptos" w:hAnsi="Arial" w:cs="Arial"/>
          <w:color w:val="000000"/>
          <w:kern w:val="0"/>
          <w:sz w:val="32"/>
          <w:szCs w:val="32"/>
          <w14:ligatures w14:val="none"/>
        </w:rPr>
      </w:pPr>
      <w:bookmarkStart w:id="0" w:name="_Toc226045167"/>
      <w:r w:rsidRPr="009672E9">
        <w:rPr>
          <w:rFonts w:ascii="Arial" w:eastAsia="Aptos" w:hAnsi="Arial" w:cs="Arial"/>
          <w:color w:val="000000"/>
          <w:kern w:val="0"/>
          <w:sz w:val="32"/>
          <w:szCs w:val="32"/>
          <w14:ligatures w14:val="none"/>
        </w:rPr>
        <w:t xml:space="preserve">Holt Boyd Extension News Column for the Week of </w:t>
      </w:r>
      <w:r w:rsidR="00EF15E2">
        <w:rPr>
          <w:rFonts w:ascii="Arial" w:eastAsia="Aptos" w:hAnsi="Arial" w:cs="Arial"/>
          <w:color w:val="000000"/>
          <w:kern w:val="0"/>
          <w:sz w:val="32"/>
          <w:szCs w:val="32"/>
          <w14:ligatures w14:val="none"/>
        </w:rPr>
        <w:t>May 3</w:t>
      </w:r>
      <w:r w:rsidRPr="009672E9">
        <w:rPr>
          <w:rFonts w:ascii="Arial" w:eastAsia="Aptos" w:hAnsi="Arial" w:cs="Arial"/>
          <w:color w:val="000000"/>
          <w:kern w:val="0"/>
          <w:sz w:val="32"/>
          <w:szCs w:val="32"/>
          <w14:ligatures w14:val="none"/>
        </w:rPr>
        <w:t>, 2026</w:t>
      </w:r>
      <w:bookmarkEnd w:id="0"/>
    </w:p>
    <w:p w14:paraId="36959EB8"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Nebraska Extension Educator - Holt/Boyd Counties - Ladonna Werth</w:t>
      </w:r>
      <w:r w:rsidRPr="009672E9">
        <w:rPr>
          <w:rFonts w:ascii="Arial" w:eastAsia="Aptos" w:hAnsi="Arial" w:cs="Arial"/>
          <w:kern w:val="0"/>
          <w14:ligatures w14:val="none"/>
        </w:rPr>
        <w:br/>
        <w:t>Nebraska Extension Educator - Holt/Boyd Counties - Amy Timmerman</w:t>
      </w:r>
      <w:r w:rsidRPr="009672E9">
        <w:rPr>
          <w:rFonts w:ascii="Arial" w:eastAsia="Aptos" w:hAnsi="Arial" w:cs="Arial"/>
          <w:kern w:val="0"/>
          <w14:ligatures w14:val="none"/>
        </w:rPr>
        <w:br/>
        <w:t>Nebraska Extension Educator - Holt/Boyd/Garfield/Loup/Wheeler Counties - Bethany Johnston</w:t>
      </w:r>
      <w:r w:rsidRPr="009672E9">
        <w:rPr>
          <w:rFonts w:ascii="Arial" w:eastAsia="Aptos" w:hAnsi="Arial" w:cs="Arial"/>
          <w:kern w:val="0"/>
          <w14:ligatures w14:val="none"/>
        </w:rPr>
        <w:br/>
        <w:t>Nebraska Extension Educator - Brown/Rock/Keya Paha Counties - Brittany Spieker</w:t>
      </w:r>
      <w:r w:rsidRPr="009672E9">
        <w:rPr>
          <w:rFonts w:ascii="Arial" w:eastAsia="Aptos" w:hAnsi="Arial" w:cs="Arial"/>
          <w:kern w:val="0"/>
          <w14:ligatures w14:val="none"/>
        </w:rPr>
        <w:br/>
        <w:t>Nebraska 4-H Assistant - Holt/Boyd Counties - Debra Walnofer</w:t>
      </w:r>
    </w:p>
    <w:p w14:paraId="24F6C499" w14:textId="77777777" w:rsidR="009672E9" w:rsidRPr="009672E9" w:rsidRDefault="009672E9" w:rsidP="009672E9">
      <w:pPr>
        <w:spacing w:after="0" w:line="240" w:lineRule="auto"/>
        <w:rPr>
          <w:rFonts w:ascii="Arial" w:eastAsia="Aptos" w:hAnsi="Arial" w:cs="Arial"/>
          <w:b/>
          <w:bCs/>
          <w:kern w:val="0"/>
          <w14:ligatures w14:val="none"/>
        </w:rPr>
      </w:pPr>
    </w:p>
    <w:p w14:paraId="29E0ED90" w14:textId="77777777" w:rsidR="009672E9" w:rsidRPr="009672E9" w:rsidRDefault="009672E9" w:rsidP="00761B42">
      <w:pPr>
        <w:pStyle w:val="Heading2"/>
      </w:pPr>
      <w:r w:rsidRPr="00761B42">
        <w:t>Calendar</w:t>
      </w:r>
    </w:p>
    <w:p w14:paraId="438AE91B" w14:textId="77777777" w:rsidR="00EF15E2" w:rsidRDefault="00EF15E2" w:rsidP="00EF15E2">
      <w:pPr>
        <w:spacing w:after="0" w:line="240" w:lineRule="auto"/>
        <w:rPr>
          <w:rFonts w:ascii="Arial" w:eastAsia="Aptos" w:hAnsi="Arial" w:cs="Arial"/>
          <w:b/>
          <w:bCs/>
          <w:kern w:val="0"/>
          <w14:ligatures w14:val="none"/>
        </w:rPr>
      </w:pPr>
    </w:p>
    <w:p w14:paraId="122056AD" w14:textId="3721AAD1" w:rsidR="00EF15E2" w:rsidRDefault="00EF15E2" w:rsidP="00EF15E2">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May 14:</w:t>
      </w:r>
      <w:r w:rsidRPr="009672E9">
        <w:rPr>
          <w:rFonts w:ascii="Arial" w:eastAsia="Aptos" w:hAnsi="Arial" w:cs="Arial"/>
          <w:kern w:val="0"/>
          <w14:ligatures w14:val="none"/>
        </w:rPr>
        <w:t xml:space="preserve"> </w:t>
      </w:r>
      <w:hyperlink r:id="rId8" w:history="1">
        <w:r w:rsidRPr="009672E9">
          <w:rPr>
            <w:rStyle w:val="Hyperlink"/>
            <w:rFonts w:ascii="Arial" w:eastAsia="Aptos" w:hAnsi="Arial" w:cs="Arial"/>
            <w:color w:val="0000FF"/>
            <w:kern w:val="0"/>
            <w14:ligatures w14:val="none"/>
          </w:rPr>
          <w:t>Private Pesticide Training</w:t>
        </w:r>
      </w:hyperlink>
      <w:r w:rsidRPr="009672E9">
        <w:rPr>
          <w:rFonts w:ascii="Arial" w:eastAsia="Aptos" w:hAnsi="Arial" w:cs="Arial"/>
          <w:kern w:val="0"/>
          <w14:ligatures w14:val="none"/>
        </w:rPr>
        <w:t>, 9:30am, Phelps County Extension Office, Holdrege, NE</w:t>
      </w:r>
    </w:p>
    <w:p w14:paraId="7DA9F433" w14:textId="77777777" w:rsidR="00EF15E2" w:rsidRPr="009672E9" w:rsidRDefault="00EF15E2" w:rsidP="00EF15E2">
      <w:pPr>
        <w:spacing w:after="0" w:line="240" w:lineRule="auto"/>
        <w:rPr>
          <w:rFonts w:ascii="Arial" w:eastAsia="Aptos" w:hAnsi="Arial" w:cs="Arial"/>
          <w:kern w:val="0"/>
          <w14:ligatures w14:val="none"/>
        </w:rPr>
      </w:pPr>
    </w:p>
    <w:p w14:paraId="30952B44" w14:textId="59C1CF90" w:rsidR="00EF15E2" w:rsidRDefault="00EF15E2" w:rsidP="00EF15E2">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May 14</w:t>
      </w:r>
      <w:r w:rsidRPr="009672E9">
        <w:rPr>
          <w:rFonts w:ascii="Arial" w:eastAsia="Aptos" w:hAnsi="Arial" w:cs="Arial"/>
          <w:kern w:val="0"/>
          <w14:ligatures w14:val="none"/>
        </w:rPr>
        <w:t xml:space="preserve">: </w:t>
      </w:r>
      <w:hyperlink r:id="rId9" w:history="1">
        <w:r w:rsidRPr="009672E9">
          <w:rPr>
            <w:rStyle w:val="Hyperlink"/>
            <w:rFonts w:ascii="Arial" w:eastAsia="Aptos" w:hAnsi="Arial" w:cs="Arial"/>
            <w:color w:val="0000FF"/>
            <w:kern w:val="0"/>
            <w14:ligatures w14:val="none"/>
          </w:rPr>
          <w:t>Private Pesticide Training</w:t>
        </w:r>
      </w:hyperlink>
      <w:r w:rsidRPr="009672E9">
        <w:rPr>
          <w:rFonts w:ascii="Arial" w:eastAsia="Aptos" w:hAnsi="Arial" w:cs="Arial"/>
          <w:kern w:val="0"/>
          <w14:ligatures w14:val="none"/>
        </w:rPr>
        <w:t>, 1:30pm, Phelps County Extension Office, Holdrege, NE</w:t>
      </w:r>
    </w:p>
    <w:p w14:paraId="7896CB30" w14:textId="77777777" w:rsidR="000D46CE" w:rsidRPr="009672E9" w:rsidRDefault="000D46CE" w:rsidP="00EF15E2">
      <w:pPr>
        <w:spacing w:after="0" w:line="240" w:lineRule="auto"/>
        <w:rPr>
          <w:rFonts w:ascii="Arial" w:eastAsia="Aptos" w:hAnsi="Arial" w:cs="Arial"/>
          <w:kern w:val="0"/>
          <w14:ligatures w14:val="none"/>
        </w:rPr>
      </w:pPr>
    </w:p>
    <w:p w14:paraId="65A9A63E" w14:textId="4F51802A" w:rsidR="00EF15E2" w:rsidRPr="009672E9" w:rsidRDefault="00EF15E2" w:rsidP="00EF15E2">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May 18:</w:t>
      </w:r>
      <w:r w:rsidRPr="009672E9">
        <w:rPr>
          <w:rFonts w:ascii="Arial" w:eastAsia="Aptos" w:hAnsi="Arial" w:cs="Arial"/>
          <w:kern w:val="0"/>
          <w14:ligatures w14:val="none"/>
        </w:rPr>
        <w:t xml:space="preserve"> </w:t>
      </w:r>
      <w:hyperlink r:id="rId10" w:history="1">
        <w:r w:rsidRPr="009672E9">
          <w:rPr>
            <w:rFonts w:ascii="Arial" w:eastAsia="Aptos" w:hAnsi="Arial" w:cs="Arial"/>
            <w:color w:val="0000FF"/>
            <w:kern w:val="0"/>
            <w:u w:val="single"/>
            <w14:ligatures w14:val="none"/>
          </w:rPr>
          <w:t>Face-to-Face YQCA Training</w:t>
        </w:r>
      </w:hyperlink>
      <w:r w:rsidRPr="009672E9">
        <w:rPr>
          <w:rFonts w:ascii="Arial" w:eastAsia="Aptos" w:hAnsi="Arial" w:cs="Arial"/>
          <w:kern w:val="0"/>
          <w14:ligatures w14:val="none"/>
        </w:rPr>
        <w:t>, 7:00pm, Holt County Courthouse Annex, O’Neill, NE</w:t>
      </w:r>
    </w:p>
    <w:p w14:paraId="385B90DC" w14:textId="77777777" w:rsidR="00EF15E2" w:rsidRPr="009672E9" w:rsidRDefault="00EF15E2" w:rsidP="00EF15E2">
      <w:pPr>
        <w:spacing w:after="0" w:line="240" w:lineRule="auto"/>
        <w:rPr>
          <w:rFonts w:ascii="Arial" w:eastAsia="Aptos" w:hAnsi="Arial" w:cs="Arial"/>
          <w:kern w:val="0"/>
          <w14:ligatures w14:val="none"/>
        </w:rPr>
      </w:pPr>
    </w:p>
    <w:p w14:paraId="2BD116D3" w14:textId="5E5B85CD" w:rsidR="00EF15E2" w:rsidRPr="009672E9" w:rsidRDefault="00EF15E2" w:rsidP="00EF15E2">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May 27-29:</w:t>
      </w:r>
      <w:r w:rsidRPr="009672E9">
        <w:rPr>
          <w:rFonts w:ascii="Arial" w:eastAsia="Aptos" w:hAnsi="Arial" w:cs="Arial"/>
          <w:kern w:val="0"/>
          <w14:ligatures w14:val="none"/>
        </w:rPr>
        <w:t xml:space="preserve"> </w:t>
      </w:r>
      <w:hyperlink r:id="rId11" w:history="1">
        <w:r w:rsidRPr="00B44C56">
          <w:rPr>
            <w:rStyle w:val="Hyperlink"/>
            <w:rFonts w:ascii="Arial" w:eastAsia="Aptos" w:hAnsi="Arial" w:cs="Arial"/>
            <w:color w:val="0000FF"/>
            <w:kern w:val="0"/>
            <w14:ligatures w14:val="none"/>
          </w:rPr>
          <w:t>Premier Animal Science Event</w:t>
        </w:r>
      </w:hyperlink>
      <w:r w:rsidRPr="00B44C56">
        <w:rPr>
          <w:rFonts w:ascii="Arial" w:eastAsia="Aptos" w:hAnsi="Arial" w:cs="Arial"/>
          <w:color w:val="0000FF"/>
          <w:kern w:val="0"/>
          <w14:ligatures w14:val="none"/>
        </w:rPr>
        <w:t xml:space="preserve"> (</w:t>
      </w:r>
      <w:r w:rsidRPr="009672E9">
        <w:rPr>
          <w:rFonts w:ascii="Arial" w:eastAsia="Aptos" w:hAnsi="Arial" w:cs="Arial"/>
          <w:kern w:val="0"/>
          <w14:ligatures w14:val="none"/>
        </w:rPr>
        <w:t>PASE), Animal Science Complex, Lincoln, NE</w:t>
      </w:r>
    </w:p>
    <w:p w14:paraId="0F655A66" w14:textId="77777777" w:rsidR="00EF15E2" w:rsidRPr="009672E9" w:rsidRDefault="00EF15E2" w:rsidP="00EF15E2">
      <w:pPr>
        <w:spacing w:after="0" w:line="240" w:lineRule="auto"/>
        <w:rPr>
          <w:rFonts w:ascii="Arial" w:eastAsia="Aptos" w:hAnsi="Arial" w:cs="Arial"/>
          <w:kern w:val="0"/>
          <w14:ligatures w14:val="none"/>
        </w:rPr>
      </w:pPr>
    </w:p>
    <w:p w14:paraId="3E49A1F1" w14:textId="04AEBC7A" w:rsidR="00EF15E2" w:rsidRPr="00EC6D35" w:rsidRDefault="00EF15E2" w:rsidP="00EF15E2">
      <w:pPr>
        <w:spacing w:after="0" w:line="240" w:lineRule="auto"/>
        <w:rPr>
          <w:rFonts w:ascii="Arial" w:hAnsi="Arial" w:cs="Arial"/>
        </w:rPr>
      </w:pPr>
      <w:r w:rsidRPr="009672E9">
        <w:rPr>
          <w:rFonts w:ascii="Arial" w:eastAsia="Aptos" w:hAnsi="Arial" w:cs="Arial"/>
          <w:b/>
          <w:bCs/>
          <w:kern w:val="0"/>
          <w14:ligatures w14:val="none"/>
        </w:rPr>
        <w:t>June 1:</w:t>
      </w:r>
      <w:r w:rsidRPr="009672E9">
        <w:rPr>
          <w:rFonts w:ascii="Arial" w:eastAsia="Aptos" w:hAnsi="Arial" w:cs="Arial"/>
          <w:kern w:val="0"/>
          <w14:ligatures w14:val="none"/>
        </w:rPr>
        <w:t xml:space="preserve"> </w:t>
      </w:r>
      <w:r w:rsidRPr="009672E9">
        <w:rPr>
          <w:rFonts w:ascii="Arial" w:eastAsia="Aptos" w:hAnsi="Arial" w:cs="Arial"/>
          <w:b/>
          <w:bCs/>
          <w:kern w:val="0"/>
          <w14:ligatures w14:val="none"/>
        </w:rPr>
        <w:t>DUE:</w:t>
      </w:r>
      <w:r w:rsidRPr="009672E9">
        <w:rPr>
          <w:rFonts w:ascii="Arial" w:eastAsia="Aptos" w:hAnsi="Arial" w:cs="Arial"/>
          <w:kern w:val="0"/>
          <w14:ligatures w14:val="none"/>
        </w:rPr>
        <w:t xml:space="preserve"> </w:t>
      </w:r>
      <w:hyperlink r:id="rId12" w:history="1">
        <w:r w:rsidRPr="001A30B9">
          <w:rPr>
            <w:rStyle w:val="Hyperlink"/>
            <w:rFonts w:ascii="Arial" w:eastAsia="Aptos" w:hAnsi="Arial" w:cs="Arial"/>
            <w:color w:val="0000FF"/>
            <w:kern w:val="0"/>
            <w14:ligatures w14:val="none"/>
          </w:rPr>
          <w:t>Holt County Shooting Sports 4-H Invitational Shoot Registration</w:t>
        </w:r>
      </w:hyperlink>
      <w:r>
        <w:rPr>
          <w:color w:val="0000FF"/>
        </w:rPr>
        <w:t xml:space="preserve"> - </w:t>
      </w:r>
      <w:hyperlink r:id="rId13" w:history="1">
        <w:r w:rsidRPr="00EC6D35">
          <w:rPr>
            <w:rStyle w:val="Hyperlink"/>
            <w:rFonts w:ascii="Arial" w:hAnsi="Arial" w:cs="Arial"/>
            <w:color w:val="0000FF"/>
          </w:rPr>
          <w:t>https://go.unl.edu/holtco_invitational</w:t>
        </w:r>
      </w:hyperlink>
    </w:p>
    <w:p w14:paraId="29D67ECE" w14:textId="77777777" w:rsidR="00EF15E2" w:rsidRDefault="00EF15E2" w:rsidP="00EF15E2">
      <w:pPr>
        <w:spacing w:after="0" w:line="240" w:lineRule="auto"/>
      </w:pPr>
    </w:p>
    <w:p w14:paraId="24CB8007" w14:textId="3847163F" w:rsidR="00EF15E2" w:rsidRDefault="00EF15E2" w:rsidP="00EF15E2">
      <w:pPr>
        <w:spacing w:after="0" w:line="240" w:lineRule="auto"/>
        <w:rPr>
          <w:rFonts w:ascii="Arial" w:hAnsi="Arial" w:cs="Arial"/>
        </w:rPr>
      </w:pPr>
      <w:r w:rsidRPr="00E956B9">
        <w:rPr>
          <w:rFonts w:ascii="Arial" w:hAnsi="Arial" w:cs="Arial"/>
          <w:b/>
          <w:bCs/>
        </w:rPr>
        <w:t>June 1: DUE:</w:t>
      </w:r>
      <w:r>
        <w:rPr>
          <w:rFonts w:ascii="Arial" w:hAnsi="Arial" w:cs="Arial"/>
        </w:rPr>
        <w:t xml:space="preserve"> </w:t>
      </w:r>
      <w:hyperlink r:id="rId14" w:history="1">
        <w:r w:rsidRPr="00CD7CB3">
          <w:rPr>
            <w:rStyle w:val="Hyperlink"/>
            <w:rFonts w:ascii="Arial" w:hAnsi="Arial" w:cs="Arial"/>
            <w:color w:val="0000FF"/>
          </w:rPr>
          <w:t>State 4-H Horse Expo</w:t>
        </w:r>
      </w:hyperlink>
      <w:r>
        <w:rPr>
          <w:rFonts w:ascii="Arial" w:hAnsi="Arial" w:cs="Arial"/>
        </w:rPr>
        <w:t xml:space="preserve"> Online Entries and Horse Identification Certificate in your County Extension Office</w:t>
      </w:r>
    </w:p>
    <w:p w14:paraId="2DFB4231" w14:textId="77777777" w:rsidR="00EF15E2" w:rsidRDefault="00EF15E2" w:rsidP="00EF15E2">
      <w:pPr>
        <w:spacing w:after="0" w:line="240" w:lineRule="auto"/>
        <w:rPr>
          <w:rFonts w:ascii="Arial" w:hAnsi="Arial" w:cs="Arial"/>
        </w:rPr>
      </w:pPr>
    </w:p>
    <w:p w14:paraId="1B272DBE" w14:textId="3E815968" w:rsidR="00EF15E2" w:rsidRPr="00A317EA" w:rsidRDefault="00EF15E2" w:rsidP="00EF15E2">
      <w:pPr>
        <w:spacing w:after="0" w:line="240" w:lineRule="auto"/>
      </w:pPr>
      <w:r w:rsidRPr="004443A5">
        <w:rPr>
          <w:rFonts w:ascii="Arial" w:hAnsi="Arial" w:cs="Arial"/>
          <w:b/>
          <w:bCs/>
        </w:rPr>
        <w:t>June 2: LAST</w:t>
      </w:r>
      <w:r>
        <w:rPr>
          <w:rFonts w:ascii="Arial" w:hAnsi="Arial" w:cs="Arial"/>
        </w:rPr>
        <w:t xml:space="preserve"> </w:t>
      </w:r>
      <w:hyperlink r:id="rId15" w:history="1">
        <w:r w:rsidRPr="00A952DF">
          <w:rPr>
            <w:rStyle w:val="Hyperlink"/>
            <w:rFonts w:ascii="Arial" w:hAnsi="Arial" w:cs="Arial"/>
            <w:color w:val="0000FF"/>
          </w:rPr>
          <w:t>Face-to-Face YQCA Training</w:t>
        </w:r>
      </w:hyperlink>
      <w:r w:rsidRPr="00A952DF">
        <w:rPr>
          <w:rFonts w:ascii="Arial" w:hAnsi="Arial" w:cs="Arial"/>
          <w:color w:val="0000FF"/>
        </w:rPr>
        <w:t>,</w:t>
      </w:r>
      <w:r>
        <w:rPr>
          <w:rFonts w:ascii="Arial" w:hAnsi="Arial" w:cs="Arial"/>
        </w:rPr>
        <w:t xml:space="preserve"> 7pm, Holt County Courthouse Annex, O’Neill, NE</w:t>
      </w:r>
    </w:p>
    <w:p w14:paraId="491280A1" w14:textId="77777777" w:rsidR="00EF15E2" w:rsidRPr="009672E9" w:rsidRDefault="00EF15E2" w:rsidP="00EF15E2">
      <w:pPr>
        <w:spacing w:after="0" w:line="240" w:lineRule="auto"/>
        <w:rPr>
          <w:rFonts w:ascii="Arial" w:eastAsia="Aptos" w:hAnsi="Arial" w:cs="Arial"/>
          <w:kern w:val="0"/>
          <w14:ligatures w14:val="none"/>
        </w:rPr>
      </w:pPr>
      <w:r w:rsidRPr="009672E9">
        <w:rPr>
          <w:rFonts w:ascii="Arial" w:eastAsia="Aptos" w:hAnsi="Arial" w:cs="Arial"/>
          <w:color w:val="0000FF"/>
          <w:kern w:val="0"/>
          <w14:ligatures w14:val="none"/>
        </w:rPr>
        <w:t xml:space="preserve"> </w:t>
      </w:r>
    </w:p>
    <w:p w14:paraId="65DD7993" w14:textId="77777777" w:rsidR="00EF15E2" w:rsidRPr="009672E9" w:rsidRDefault="00EF15E2" w:rsidP="00EF15E2">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 xml:space="preserve">June 4-5: </w:t>
      </w:r>
      <w:r w:rsidRPr="009672E9">
        <w:rPr>
          <w:rFonts w:ascii="Arial" w:eastAsia="Aptos" w:hAnsi="Arial" w:cs="Arial"/>
          <w:kern w:val="0"/>
          <w14:ligatures w14:val="none"/>
        </w:rPr>
        <w:t xml:space="preserve">2026 Tractor &amp; Equipment Safety Training, AKRS Equipment Solutions, O’Neill, NE, </w:t>
      </w:r>
      <w:hyperlink r:id="rId16" w:history="1">
        <w:r w:rsidRPr="009672E9">
          <w:rPr>
            <w:rFonts w:ascii="Arial" w:eastAsia="Aptos" w:hAnsi="Arial" w:cs="Arial"/>
            <w:color w:val="0000FF"/>
            <w:kern w:val="0"/>
            <w:u w:val="single"/>
            <w14:ligatures w14:val="none"/>
          </w:rPr>
          <w:t>Tractor and Equipment Safety Training Registration</w:t>
        </w:r>
      </w:hyperlink>
    </w:p>
    <w:p w14:paraId="7C8DFB7A" w14:textId="77777777" w:rsidR="00EF15E2" w:rsidRPr="009672E9" w:rsidRDefault="00EF15E2" w:rsidP="00EF15E2">
      <w:pPr>
        <w:spacing w:after="0" w:line="240" w:lineRule="auto"/>
        <w:rPr>
          <w:rFonts w:ascii="Arial" w:eastAsia="Aptos" w:hAnsi="Arial" w:cs="Arial"/>
          <w:kern w:val="0"/>
          <w14:ligatures w14:val="none"/>
        </w:rPr>
      </w:pPr>
    </w:p>
    <w:p w14:paraId="6DF579EB" w14:textId="034FB065" w:rsidR="00EF15E2" w:rsidRDefault="00EF15E2" w:rsidP="00EF15E2">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June 6-7:</w:t>
      </w:r>
      <w:r w:rsidRPr="009672E9">
        <w:rPr>
          <w:rFonts w:ascii="Arial" w:eastAsia="Aptos" w:hAnsi="Arial" w:cs="Arial"/>
          <w:kern w:val="0"/>
          <w14:ligatures w14:val="none"/>
        </w:rPr>
        <w:t xml:space="preserve"> </w:t>
      </w:r>
      <w:hyperlink r:id="rId17" w:history="1">
        <w:r w:rsidRPr="002766D5">
          <w:rPr>
            <w:rStyle w:val="Hyperlink"/>
            <w:rFonts w:ascii="Arial" w:eastAsia="Aptos" w:hAnsi="Arial" w:cs="Arial"/>
            <w:color w:val="0000FF"/>
            <w:kern w:val="0"/>
            <w14:ligatures w14:val="none"/>
          </w:rPr>
          <w:t>Holt County Shooting Sports 4-H Invitational Shoot</w:t>
        </w:r>
      </w:hyperlink>
      <w:r w:rsidRPr="009672E9">
        <w:rPr>
          <w:rFonts w:ascii="Arial" w:eastAsia="Aptos" w:hAnsi="Arial" w:cs="Arial"/>
          <w:kern w:val="0"/>
          <w14:ligatures w14:val="none"/>
        </w:rPr>
        <w:t>, Holt County Fairgrounds, Chambers, NE</w:t>
      </w:r>
    </w:p>
    <w:p w14:paraId="52FCA23C" w14:textId="77777777" w:rsidR="000D46CE" w:rsidRDefault="000D46CE" w:rsidP="00EF15E2">
      <w:pPr>
        <w:spacing w:after="0" w:line="240" w:lineRule="auto"/>
        <w:rPr>
          <w:rFonts w:ascii="Arial" w:eastAsia="Aptos" w:hAnsi="Arial" w:cs="Arial"/>
          <w:kern w:val="0"/>
          <w14:ligatures w14:val="none"/>
        </w:rPr>
      </w:pPr>
    </w:p>
    <w:p w14:paraId="7D531D49" w14:textId="3E9E797B" w:rsidR="00EF15E2" w:rsidRDefault="00EF15E2" w:rsidP="00EF15E2">
      <w:pPr>
        <w:spacing w:after="0" w:line="240" w:lineRule="auto"/>
        <w:rPr>
          <w:rFonts w:ascii="Arial" w:hAnsi="Arial" w:cs="Arial"/>
        </w:rPr>
      </w:pPr>
      <w:r w:rsidRPr="00D16700">
        <w:rPr>
          <w:rFonts w:ascii="Arial" w:hAnsi="Arial" w:cs="Arial"/>
          <w:b/>
          <w:bCs/>
        </w:rPr>
        <w:t>June 12:</w:t>
      </w:r>
      <w:r>
        <w:rPr>
          <w:rFonts w:ascii="Arial" w:hAnsi="Arial" w:cs="Arial"/>
        </w:rPr>
        <w:t xml:space="preserve"> 4-H Rabbit Tattooing, 9</w:t>
      </w:r>
      <w:r w:rsidR="006C3677">
        <w:rPr>
          <w:rFonts w:ascii="Arial" w:hAnsi="Arial" w:cs="Arial"/>
        </w:rPr>
        <w:t>:00</w:t>
      </w:r>
      <w:r>
        <w:rPr>
          <w:rFonts w:ascii="Arial" w:hAnsi="Arial" w:cs="Arial"/>
        </w:rPr>
        <w:t>am</w:t>
      </w:r>
      <w:r w:rsidR="006C3677">
        <w:rPr>
          <w:rFonts w:ascii="Arial" w:hAnsi="Arial" w:cs="Arial"/>
        </w:rPr>
        <w:t>-</w:t>
      </w:r>
      <w:r>
        <w:rPr>
          <w:rFonts w:ascii="Arial" w:hAnsi="Arial" w:cs="Arial"/>
        </w:rPr>
        <w:t xml:space="preserve">4:30pm, Holt County Annex, O’Neill, NE - </w:t>
      </w:r>
      <w:r w:rsidRPr="00E8604A">
        <w:rPr>
          <w:rFonts w:ascii="Arial" w:eastAsiaTheme="majorEastAsia" w:hAnsi="Arial" w:cs="Arial"/>
        </w:rPr>
        <w:t>Rabbit tattooing by appointment in Boyd County.</w:t>
      </w:r>
    </w:p>
    <w:p w14:paraId="4BAD581B" w14:textId="77777777" w:rsidR="009672E9" w:rsidRPr="009672E9" w:rsidRDefault="009672E9" w:rsidP="009672E9">
      <w:pPr>
        <w:pBdr>
          <w:bottom w:val="single" w:sz="4" w:space="1" w:color="auto"/>
        </w:pBdr>
        <w:spacing w:after="0" w:line="240" w:lineRule="auto"/>
        <w:rPr>
          <w:rFonts w:ascii="Arial" w:eastAsia="Aptos" w:hAnsi="Arial" w:cs="Arial"/>
          <w:kern w:val="0"/>
          <w14:ligatures w14:val="none"/>
        </w:rPr>
      </w:pPr>
    </w:p>
    <w:p w14:paraId="163A09EC" w14:textId="03BDA574" w:rsidR="00174EC5" w:rsidRDefault="00174EC5">
      <w:pPr>
        <w:rPr>
          <w:rFonts w:ascii="Arial" w:eastAsia="Aptos" w:hAnsi="Arial" w:cs="Arial"/>
          <w:kern w:val="0"/>
          <w14:ligatures w14:val="none"/>
        </w:rPr>
      </w:pPr>
      <w:r>
        <w:rPr>
          <w:rFonts w:ascii="Arial" w:eastAsia="Aptos" w:hAnsi="Arial" w:cs="Arial"/>
          <w:kern w:val="0"/>
          <w14:ligatures w14:val="none"/>
        </w:rPr>
        <w:br w:type="page"/>
      </w:r>
    </w:p>
    <w:p w14:paraId="0A0BE359"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r w:rsidRPr="009672E9">
        <w:rPr>
          <w:rFonts w:ascii="Arial" w:eastAsia="Aptos" w:hAnsi="Arial" w:cs="Arial"/>
          <w:b/>
          <w:bCs/>
          <w:noProof/>
          <w:kern w:val="0"/>
        </w:rPr>
        <w:lastRenderedPageBreak/>
        <w:drawing>
          <wp:inline distT="0" distB="0" distL="0" distR="0" wp14:anchorId="545B8C10" wp14:editId="57192265">
            <wp:extent cx="1905000" cy="1905000"/>
            <wp:effectExtent l="0" t="0" r="0" b="0"/>
            <wp:docPr id="6" name="Picture 13" descr="Portrait of LaDonna Werth, Extension Educa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rtrait of LaDonna Werth, Extension Educator. "/>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51D95DE"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LaDonna Werth, Extension Educator</w:t>
      </w:r>
    </w:p>
    <w:p w14:paraId="5B0B1287"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Phone: 402-336-2760</w:t>
      </w:r>
      <w:r w:rsidRPr="009672E9">
        <w:rPr>
          <w:rFonts w:ascii="Arial" w:eastAsia="Aptos" w:hAnsi="Arial" w:cs="Arial"/>
          <w:kern w:val="0"/>
          <w14:ligatures w14:val="none"/>
        </w:rPr>
        <w:br/>
        <w:t xml:space="preserve">Email: </w:t>
      </w:r>
      <w:hyperlink r:id="rId20" w:history="1">
        <w:r w:rsidRPr="009672E9">
          <w:rPr>
            <w:rFonts w:ascii="Arial" w:eastAsia="Aptos" w:hAnsi="Arial" w:cs="Arial"/>
            <w:color w:val="0000FF"/>
            <w:kern w:val="0"/>
            <w:u w:val="single"/>
            <w14:ligatures w14:val="none"/>
          </w:rPr>
          <w:t>lwerth2@unl.edu</w:t>
        </w:r>
      </w:hyperlink>
    </w:p>
    <w:p w14:paraId="52D2BDAD" w14:textId="77777777" w:rsidR="009672E9" w:rsidRPr="009672E9" w:rsidRDefault="009672E9" w:rsidP="009672E9">
      <w:pPr>
        <w:spacing w:after="0" w:line="240" w:lineRule="auto"/>
        <w:rPr>
          <w:rFonts w:ascii="Arial" w:eastAsia="Aptos" w:hAnsi="Arial" w:cs="Arial"/>
          <w:kern w:val="0"/>
          <w:sz w:val="22"/>
          <w:szCs w:val="22"/>
          <w14:ligatures w14:val="none"/>
        </w:rPr>
      </w:pPr>
    </w:p>
    <w:p w14:paraId="171FCBEA" w14:textId="401247B1" w:rsidR="00232B91" w:rsidRPr="00632535" w:rsidRDefault="00232B91" w:rsidP="00632535">
      <w:pPr>
        <w:pStyle w:val="Heading2"/>
      </w:pPr>
      <w:r w:rsidRPr="00632535">
        <w:rPr>
          <w:rStyle w:val="normaltextrun"/>
        </w:rPr>
        <w:t>Using, Not Abusing, Timeouts For Kids</w:t>
      </w:r>
    </w:p>
    <w:p w14:paraId="2833400C" w14:textId="44EC80B4" w:rsidR="00232B91" w:rsidRPr="00632535" w:rsidRDefault="00232B91" w:rsidP="00232B91">
      <w:pPr>
        <w:pStyle w:val="paragraph"/>
        <w:spacing w:before="0" w:beforeAutospacing="0" w:after="0" w:afterAutospacing="0"/>
        <w:textAlignment w:val="baseline"/>
        <w:rPr>
          <w:rFonts w:ascii="Arial" w:hAnsi="Arial" w:cs="Arial"/>
        </w:rPr>
      </w:pPr>
    </w:p>
    <w:p w14:paraId="512CE333" w14:textId="46F5207F" w:rsidR="00232B91" w:rsidRPr="00632535" w:rsidRDefault="00232B91" w:rsidP="00232B91">
      <w:pPr>
        <w:pStyle w:val="paragraph"/>
        <w:spacing w:before="0" w:beforeAutospacing="0" w:after="0" w:afterAutospacing="0"/>
        <w:textAlignment w:val="baseline"/>
        <w:rPr>
          <w:rFonts w:ascii="Arial" w:hAnsi="Arial" w:cs="Arial"/>
        </w:rPr>
      </w:pPr>
      <w:r w:rsidRPr="00632535">
        <w:rPr>
          <w:rStyle w:val="normaltextrun"/>
          <w:rFonts w:ascii="Arial" w:hAnsi="Arial" w:cs="Arial"/>
        </w:rPr>
        <w:t>Many parents and grandparents use timeouts to remove a misbehaving child to a quiet setting before a no-win situation escalates out of hand. Although a timeout may seem trivial to an adult, it’s remarkably powerful for a child — if managed properly, said a University of Missouri Extension human development specialist.</w:t>
      </w:r>
    </w:p>
    <w:p w14:paraId="4215095F" w14:textId="3F053CAA" w:rsidR="00232B91" w:rsidRPr="00632535" w:rsidRDefault="00232B91" w:rsidP="00232B91">
      <w:pPr>
        <w:pStyle w:val="paragraph"/>
        <w:spacing w:before="0" w:beforeAutospacing="0" w:after="0" w:afterAutospacing="0"/>
        <w:textAlignment w:val="baseline"/>
        <w:rPr>
          <w:rFonts w:ascii="Arial" w:hAnsi="Arial" w:cs="Arial"/>
        </w:rPr>
      </w:pPr>
    </w:p>
    <w:p w14:paraId="3C15664A" w14:textId="11295BC7" w:rsidR="00232B91" w:rsidRPr="00632535" w:rsidRDefault="00232B91" w:rsidP="00232B91">
      <w:pPr>
        <w:pStyle w:val="paragraph"/>
        <w:spacing w:before="0" w:beforeAutospacing="0" w:after="0" w:afterAutospacing="0"/>
        <w:textAlignment w:val="baseline"/>
        <w:rPr>
          <w:rFonts w:ascii="Arial" w:hAnsi="Arial" w:cs="Arial"/>
        </w:rPr>
      </w:pPr>
      <w:r w:rsidRPr="00632535">
        <w:rPr>
          <w:rStyle w:val="normaltextrun"/>
          <w:rFonts w:ascii="Arial" w:hAnsi="Arial" w:cs="Arial"/>
        </w:rPr>
        <w:t>“The child is learning that there are consequences of his misbehavior, without giving him the negative attention that comes with being yelled at or spanked,” said Saralee Jamieson.</w:t>
      </w:r>
    </w:p>
    <w:p w14:paraId="1C020A7D" w14:textId="32BF7BAF" w:rsidR="00232B91" w:rsidRPr="00632535" w:rsidRDefault="00232B91" w:rsidP="00232B91">
      <w:pPr>
        <w:pStyle w:val="paragraph"/>
        <w:spacing w:before="0" w:beforeAutospacing="0" w:after="0" w:afterAutospacing="0"/>
        <w:textAlignment w:val="baseline"/>
        <w:rPr>
          <w:rFonts w:ascii="Arial" w:hAnsi="Arial" w:cs="Arial"/>
        </w:rPr>
      </w:pPr>
    </w:p>
    <w:p w14:paraId="15591C94" w14:textId="5257E642" w:rsidR="00232B91" w:rsidRPr="00632535" w:rsidRDefault="00232B91" w:rsidP="00232B91">
      <w:pPr>
        <w:pStyle w:val="paragraph"/>
        <w:spacing w:before="0" w:beforeAutospacing="0" w:after="0" w:afterAutospacing="0"/>
        <w:textAlignment w:val="baseline"/>
        <w:rPr>
          <w:rFonts w:ascii="Arial" w:hAnsi="Arial" w:cs="Arial"/>
        </w:rPr>
      </w:pPr>
      <w:r w:rsidRPr="00632535">
        <w:rPr>
          <w:rStyle w:val="normaltextrun"/>
          <w:rFonts w:ascii="Arial" w:hAnsi="Arial" w:cs="Arial"/>
        </w:rPr>
        <w:t>Here are some guidelines:</w:t>
      </w:r>
    </w:p>
    <w:p w14:paraId="16AA11F7" w14:textId="0A574DFF" w:rsidR="00232B91" w:rsidRPr="00632535" w:rsidRDefault="00232B91" w:rsidP="00632535">
      <w:pPr>
        <w:pStyle w:val="paragraph"/>
        <w:numPr>
          <w:ilvl w:val="0"/>
          <w:numId w:val="7"/>
        </w:numPr>
        <w:tabs>
          <w:tab w:val="left" w:pos="720"/>
        </w:tabs>
        <w:spacing w:before="0" w:beforeAutospacing="0" w:after="0" w:afterAutospacing="0"/>
        <w:textAlignment w:val="baseline"/>
        <w:rPr>
          <w:rFonts w:ascii="Arial" w:hAnsi="Arial" w:cs="Arial"/>
        </w:rPr>
      </w:pPr>
      <w:r w:rsidRPr="00632535">
        <w:rPr>
          <w:rStyle w:val="normaltextrun"/>
          <w:rFonts w:ascii="Arial" w:hAnsi="Arial" w:cs="Arial"/>
        </w:rPr>
        <w:t>Use timeouts sparingly, not for everything a child does wrong.</w:t>
      </w:r>
    </w:p>
    <w:p w14:paraId="157FED0D" w14:textId="418AF149" w:rsidR="00232B91" w:rsidRPr="00632535" w:rsidRDefault="00232B91" w:rsidP="00632535">
      <w:pPr>
        <w:pStyle w:val="paragraph"/>
        <w:numPr>
          <w:ilvl w:val="0"/>
          <w:numId w:val="8"/>
        </w:numPr>
        <w:tabs>
          <w:tab w:val="left" w:pos="720"/>
        </w:tabs>
        <w:spacing w:before="0" w:beforeAutospacing="0" w:after="0" w:afterAutospacing="0"/>
        <w:textAlignment w:val="baseline"/>
        <w:rPr>
          <w:rFonts w:ascii="Arial" w:hAnsi="Arial" w:cs="Arial"/>
        </w:rPr>
      </w:pPr>
      <w:r w:rsidRPr="00632535">
        <w:rPr>
          <w:rStyle w:val="normaltextrun"/>
          <w:rFonts w:ascii="Arial" w:hAnsi="Arial" w:cs="Arial"/>
        </w:rPr>
        <w:t>The rule of thumb for length of the timeout is one minute per year of the child’s age. For example, a 4-year-old would have a four-minute timeout, extending to five minutes when the child turns 5.</w:t>
      </w:r>
    </w:p>
    <w:p w14:paraId="67B5C7AA" w14:textId="0F7CCB2B" w:rsidR="00232B91" w:rsidRPr="00632535" w:rsidRDefault="00232B91" w:rsidP="00632535">
      <w:pPr>
        <w:pStyle w:val="paragraph"/>
        <w:numPr>
          <w:ilvl w:val="0"/>
          <w:numId w:val="9"/>
        </w:numPr>
        <w:tabs>
          <w:tab w:val="left" w:pos="720"/>
        </w:tabs>
        <w:spacing w:before="0" w:beforeAutospacing="0" w:after="0" w:afterAutospacing="0"/>
        <w:textAlignment w:val="baseline"/>
        <w:rPr>
          <w:rFonts w:ascii="Arial" w:hAnsi="Arial" w:cs="Arial"/>
        </w:rPr>
      </w:pPr>
      <w:r w:rsidRPr="00632535">
        <w:rPr>
          <w:rStyle w:val="normaltextrun"/>
          <w:rFonts w:ascii="Arial" w:hAnsi="Arial" w:cs="Arial"/>
        </w:rPr>
        <w:t>Because a young child’s attention span is so short, the timeout should begin as soon as the behavior occurs. Be willing to follow through on your warnings, even if you’re inconvenienced.</w:t>
      </w:r>
    </w:p>
    <w:p w14:paraId="43B9AA96" w14:textId="74C6F39D" w:rsidR="00232B91" w:rsidRPr="00632535" w:rsidRDefault="00232B91" w:rsidP="00632535">
      <w:pPr>
        <w:pStyle w:val="paragraph"/>
        <w:numPr>
          <w:ilvl w:val="0"/>
          <w:numId w:val="10"/>
        </w:numPr>
        <w:tabs>
          <w:tab w:val="left" w:pos="720"/>
        </w:tabs>
        <w:spacing w:before="0" w:beforeAutospacing="0" w:after="0" w:afterAutospacing="0"/>
        <w:textAlignment w:val="baseline"/>
        <w:rPr>
          <w:rFonts w:ascii="Arial" w:hAnsi="Arial" w:cs="Arial"/>
        </w:rPr>
      </w:pPr>
      <w:r w:rsidRPr="00632535">
        <w:rPr>
          <w:rStyle w:val="normaltextrun"/>
          <w:rFonts w:ascii="Arial" w:hAnsi="Arial" w:cs="Arial"/>
        </w:rPr>
        <w:t>Be kind but firm. Tell the child briefly what he or she did wrong and what the preferred behavior is, but save further discussion until after the timeout. Have the child sit in a quiet place away from the center of activity.</w:t>
      </w:r>
    </w:p>
    <w:p w14:paraId="44D21090" w14:textId="0B6675EE" w:rsidR="00232B91" w:rsidRPr="00632535" w:rsidRDefault="00232B91" w:rsidP="00632535">
      <w:pPr>
        <w:pStyle w:val="paragraph"/>
        <w:numPr>
          <w:ilvl w:val="0"/>
          <w:numId w:val="11"/>
        </w:numPr>
        <w:tabs>
          <w:tab w:val="left" w:pos="720"/>
        </w:tabs>
        <w:spacing w:before="0" w:beforeAutospacing="0" w:after="0" w:afterAutospacing="0"/>
        <w:textAlignment w:val="baseline"/>
        <w:rPr>
          <w:rFonts w:ascii="Arial" w:hAnsi="Arial" w:cs="Arial"/>
        </w:rPr>
      </w:pPr>
      <w:r w:rsidRPr="00632535">
        <w:rPr>
          <w:rStyle w:val="normaltextrun"/>
          <w:rFonts w:ascii="Arial" w:hAnsi="Arial" w:cs="Arial"/>
        </w:rPr>
        <w:t>Consider using a timer, so when a child </w:t>
      </w:r>
      <w:r w:rsidR="00414E71" w:rsidRPr="00632535">
        <w:rPr>
          <w:rStyle w:val="normaltextrun"/>
          <w:rFonts w:ascii="Arial" w:hAnsi="Arial" w:cs="Arial"/>
        </w:rPr>
        <w:t>asks,</w:t>
      </w:r>
      <w:r w:rsidRPr="00632535">
        <w:rPr>
          <w:rStyle w:val="normaltextrun"/>
          <w:rFonts w:ascii="Arial" w:hAnsi="Arial" w:cs="Arial"/>
        </w:rPr>
        <w:t> “How much longer?” you can say that the buzzer will go off in whatever time is left.</w:t>
      </w:r>
    </w:p>
    <w:p w14:paraId="49D23682" w14:textId="14EAB675" w:rsidR="00232B91" w:rsidRPr="00632535" w:rsidRDefault="00232B91" w:rsidP="00632535">
      <w:pPr>
        <w:pStyle w:val="paragraph"/>
        <w:numPr>
          <w:ilvl w:val="0"/>
          <w:numId w:val="12"/>
        </w:numPr>
        <w:tabs>
          <w:tab w:val="left" w:pos="720"/>
        </w:tabs>
        <w:spacing w:before="0" w:beforeAutospacing="0" w:after="0" w:afterAutospacing="0"/>
        <w:textAlignment w:val="baseline"/>
        <w:rPr>
          <w:rFonts w:ascii="Arial" w:hAnsi="Arial" w:cs="Arial"/>
        </w:rPr>
      </w:pPr>
      <w:r w:rsidRPr="00632535">
        <w:rPr>
          <w:rStyle w:val="normaltextrun"/>
          <w:rFonts w:ascii="Arial" w:hAnsi="Arial" w:cs="Arial"/>
        </w:rPr>
        <w:t>When the timeout is finished, give your child a hug to show you’re not angry anymore.</w:t>
      </w:r>
    </w:p>
    <w:p w14:paraId="2081FD09" w14:textId="2ABC4D35" w:rsidR="00232B91" w:rsidRPr="00632535" w:rsidRDefault="00232B91" w:rsidP="00232B91">
      <w:pPr>
        <w:pStyle w:val="paragraph"/>
        <w:spacing w:before="0" w:beforeAutospacing="0" w:after="0" w:afterAutospacing="0"/>
        <w:textAlignment w:val="baseline"/>
        <w:rPr>
          <w:rFonts w:ascii="Arial" w:hAnsi="Arial" w:cs="Arial"/>
        </w:rPr>
      </w:pPr>
    </w:p>
    <w:p w14:paraId="35D4F3A6" w14:textId="5229DAD0" w:rsidR="00232B91" w:rsidRPr="00632535" w:rsidRDefault="00232B91" w:rsidP="00232B91">
      <w:pPr>
        <w:pStyle w:val="paragraph"/>
        <w:spacing w:before="0" w:beforeAutospacing="0" w:after="0" w:afterAutospacing="0"/>
        <w:textAlignment w:val="baseline"/>
        <w:rPr>
          <w:rFonts w:ascii="Arial" w:hAnsi="Arial" w:cs="Arial"/>
        </w:rPr>
      </w:pPr>
      <w:r w:rsidRPr="00632535">
        <w:rPr>
          <w:rStyle w:val="normaltextrun"/>
          <w:rFonts w:ascii="Arial" w:hAnsi="Arial" w:cs="Arial"/>
          <w:b/>
          <w:bCs/>
        </w:rPr>
        <w:t>Source:</w:t>
      </w:r>
      <w:r w:rsidRPr="00632535">
        <w:rPr>
          <w:rStyle w:val="normaltextrun"/>
          <w:rFonts w:ascii="Arial" w:hAnsi="Arial" w:cs="Arial"/>
        </w:rPr>
        <w:t> Saralee Jamieson, Human Development Specialist, St. Clair County, University of Missouri Extension (2018)</w:t>
      </w:r>
    </w:p>
    <w:p w14:paraId="6FB9998F" w14:textId="77777777" w:rsidR="009672E9" w:rsidRPr="009672E9" w:rsidRDefault="009672E9" w:rsidP="00761B42">
      <w:pPr>
        <w:pBdr>
          <w:bottom w:val="single" w:sz="4" w:space="1" w:color="auto"/>
        </w:pBdr>
        <w:spacing w:after="0" w:line="240" w:lineRule="auto"/>
        <w:textAlignment w:val="baseline"/>
        <w:rPr>
          <w:rFonts w:ascii="Arial" w:eastAsia="Aptos" w:hAnsi="Arial" w:cs="Arial"/>
          <w:kern w:val="0"/>
          <w14:ligatures w14:val="none"/>
        </w:rPr>
      </w:pPr>
    </w:p>
    <w:p w14:paraId="3E44EB2D"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74FEEA4C"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noProof/>
          <w:kern w:val="0"/>
        </w:rPr>
        <w:lastRenderedPageBreak/>
        <w:drawing>
          <wp:anchor distT="0" distB="0" distL="114300" distR="114300" simplePos="0" relativeHeight="251658240" behindDoc="1" locked="0" layoutInCell="1" allowOverlap="1" wp14:anchorId="7A495BB2" wp14:editId="6B4FC827">
            <wp:simplePos x="0" y="0"/>
            <wp:positionH relativeFrom="column">
              <wp:posOffset>28575</wp:posOffset>
            </wp:positionH>
            <wp:positionV relativeFrom="paragraph">
              <wp:posOffset>127635</wp:posOffset>
            </wp:positionV>
            <wp:extent cx="1561465" cy="1811655"/>
            <wp:effectExtent l="0" t="0" r="635" b="0"/>
            <wp:wrapTopAndBottom/>
            <wp:docPr id="12" name="Picture 15" descr="Portrait of Amy Timmerman, Extension Educato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Portrait of Amy Timmerman, Extension Educator.&#10;"/>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r w:rsidRPr="009672E9">
        <w:rPr>
          <w:rFonts w:ascii="Arial" w:eastAsia="Aptos" w:hAnsi="Arial" w:cs="Arial"/>
          <w:kern w:val="0"/>
          <w14:ligatures w14:val="none"/>
        </w:rPr>
        <w:t>Amy Timmerman, Extension Educator</w:t>
      </w:r>
    </w:p>
    <w:p w14:paraId="726F545A"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Phone: 402-336-2760</w:t>
      </w:r>
    </w:p>
    <w:p w14:paraId="3403EC85"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 xml:space="preserve">Email: </w:t>
      </w:r>
      <w:hyperlink r:id="rId22" w:history="1">
        <w:r w:rsidRPr="009672E9">
          <w:rPr>
            <w:rFonts w:ascii="Arial" w:eastAsia="Aptos" w:hAnsi="Arial" w:cs="Arial"/>
            <w:color w:val="0000FF"/>
            <w:kern w:val="0"/>
            <w:u w:val="single"/>
            <w14:ligatures w14:val="none"/>
          </w:rPr>
          <w:t>atimmerman2@unl.edu</w:t>
        </w:r>
      </w:hyperlink>
    </w:p>
    <w:p w14:paraId="15956C7B" w14:textId="77777777" w:rsidR="009672E9" w:rsidRPr="009672E9" w:rsidRDefault="009672E9" w:rsidP="009672E9">
      <w:pPr>
        <w:spacing w:after="0" w:line="240" w:lineRule="auto"/>
        <w:textAlignment w:val="baseline"/>
        <w:rPr>
          <w:rFonts w:ascii="Times New Roman" w:eastAsia="Aptos" w:hAnsi="Times New Roman" w:cs="Times New Roman"/>
          <w:kern w:val="0"/>
          <w14:ligatures w14:val="none"/>
        </w:rPr>
      </w:pPr>
    </w:p>
    <w:p w14:paraId="5F46B8D5" w14:textId="4FFA58B4" w:rsidR="005928CA" w:rsidRPr="00632535" w:rsidRDefault="005928CA" w:rsidP="00632535">
      <w:pPr>
        <w:pStyle w:val="Heading2"/>
      </w:pPr>
      <w:r w:rsidRPr="00632535">
        <w:rPr>
          <w:rStyle w:val="normaltextrun"/>
        </w:rPr>
        <w:t>Wheat Forage Options and Considerations</w:t>
      </w:r>
    </w:p>
    <w:p w14:paraId="6FB833B0" w14:textId="5FFB8A6D" w:rsidR="005928CA" w:rsidRPr="00632535" w:rsidRDefault="005928CA" w:rsidP="005928CA">
      <w:pPr>
        <w:pStyle w:val="paragraph"/>
        <w:spacing w:before="0" w:beforeAutospacing="0" w:after="0" w:afterAutospacing="0"/>
        <w:textAlignment w:val="baseline"/>
        <w:rPr>
          <w:rFonts w:ascii="Arial" w:hAnsi="Arial" w:cs="Arial"/>
        </w:rPr>
      </w:pPr>
    </w:p>
    <w:p w14:paraId="08A3E738" w14:textId="58723739"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This spring, many Nebraska livestock producers facing low forage supplies may be looking for alternative feed sources. Wildfires, drought, slow spring pasture growth, limited cover crop production, and reduced cool-season plant growth are contributing to reduced forage supplies. Given current low wheat prices, some growers are strongly considering harvesting their wheat early for forage and to reduce forage replacement costs.</w:t>
      </w:r>
    </w:p>
    <w:p w14:paraId="12EA01A0" w14:textId="2D7ABB5A" w:rsidR="005928CA" w:rsidRPr="00632535" w:rsidRDefault="005928CA" w:rsidP="005928CA">
      <w:pPr>
        <w:pStyle w:val="paragraph"/>
        <w:spacing w:before="0" w:beforeAutospacing="0" w:after="0" w:afterAutospacing="0"/>
        <w:textAlignment w:val="baseline"/>
        <w:rPr>
          <w:rFonts w:ascii="Arial" w:hAnsi="Arial" w:cs="Arial"/>
        </w:rPr>
      </w:pPr>
    </w:p>
    <w:p w14:paraId="364D0608" w14:textId="59C74778"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Wheat forage options can include haying or wheatlage. With haying, it’s best to harvest in the late boot stage before heading, particularly if the wheat is not an awnless variety. With wheatlage, the challenge is that while the need may be pressing, delaying harvest until wheat is at the soft-dough kernel stage may provide greater quantity and quality. Almost all wheat/triticale/rye fields are also ahead of normal growth stage this spring.</w:t>
      </w:r>
    </w:p>
    <w:p w14:paraId="43ED2F82" w14:textId="01F2C6F5" w:rsidR="005928CA" w:rsidRPr="00632535" w:rsidRDefault="005928CA" w:rsidP="005928CA">
      <w:pPr>
        <w:pStyle w:val="paragraph"/>
        <w:spacing w:before="0" w:beforeAutospacing="0" w:after="0" w:afterAutospacing="0"/>
        <w:textAlignment w:val="baseline"/>
        <w:rPr>
          <w:rFonts w:ascii="Arial" w:hAnsi="Arial" w:cs="Arial"/>
        </w:rPr>
      </w:pPr>
    </w:p>
    <w:p w14:paraId="7D445674" w14:textId="0FE5E79A"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For many south-central Nebraska feedlot/field managers, harvesting wheat for forage in the spring is not new. The most popular wheat forage harvest method used in south-central Nebraska is wheatlage. As the name implies, this method is similar to traditional corn silage harvest. Wheat, oats, </w:t>
      </w:r>
      <w:r w:rsidR="00227CF8" w:rsidRPr="00632535">
        <w:rPr>
          <w:rStyle w:val="normaltextrun"/>
          <w:rFonts w:ascii="Arial" w:hAnsi="Arial" w:cs="Arial"/>
        </w:rPr>
        <w:t>triticale,</w:t>
      </w:r>
      <w:r w:rsidRPr="00632535">
        <w:rPr>
          <w:rStyle w:val="normaltextrun"/>
          <w:rFonts w:ascii="Arial" w:hAnsi="Arial" w:cs="Arial"/>
        </w:rPr>
        <w:t> or rye fields are first windrowed, then chopped and blown into transport trucks. The trucks then transfer the forage to a bunker storage where heavy implements pack the pile to reduce air content between forage pieces. Tight packing is essential to successful wheatlage production.</w:t>
      </w:r>
    </w:p>
    <w:p w14:paraId="41B5A43D" w14:textId="4DDC1A33" w:rsidR="005928CA" w:rsidRPr="00632535" w:rsidRDefault="005928CA" w:rsidP="005928CA">
      <w:pPr>
        <w:pStyle w:val="paragraph"/>
        <w:spacing w:before="0" w:beforeAutospacing="0" w:after="0" w:afterAutospacing="0"/>
        <w:textAlignment w:val="baseline"/>
        <w:rPr>
          <w:rFonts w:ascii="Arial" w:hAnsi="Arial" w:cs="Arial"/>
        </w:rPr>
      </w:pPr>
    </w:p>
    <w:p w14:paraId="706A9AFD" w14:textId="56747C94"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Moisture content also may affect harvest timing and is critical to successful ensiling. Moisture content can drop quickly as plants develop from the milk to the late dough stage. If dry soils develop, the soft dough stage may be drier than usual, perhaps even too dry to make good silage. Producers have also experienced too wet of conditions at the soft dough stage. Packing too wet has major impacts on quality. Monitor plant moisture to help plan harvest</w:t>
      </w:r>
      <w:r w:rsidR="00227CF8" w:rsidRPr="00632535">
        <w:rPr>
          <w:rStyle w:val="normaltextrun"/>
          <w:rFonts w:ascii="Arial" w:hAnsi="Arial" w:cs="Arial"/>
        </w:rPr>
        <w:t>.</w:t>
      </w:r>
    </w:p>
    <w:p w14:paraId="44C8CC27" w14:textId="300F4FC8" w:rsidR="005928CA" w:rsidRPr="00632535" w:rsidRDefault="005928CA" w:rsidP="005928CA">
      <w:pPr>
        <w:pStyle w:val="paragraph"/>
        <w:spacing w:before="0" w:beforeAutospacing="0" w:after="0" w:afterAutospacing="0"/>
        <w:textAlignment w:val="baseline"/>
        <w:rPr>
          <w:rFonts w:ascii="Arial" w:hAnsi="Arial" w:cs="Arial"/>
        </w:rPr>
      </w:pPr>
    </w:p>
    <w:p w14:paraId="664CD1E7" w14:textId="27598350"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lastRenderedPageBreak/>
        <w:t>Two common mistakes to watch are the dry matter percentage at chopping and how the forage is packed by keeping the layer thickness down to get a better pack. Based on research with producers, it's suggested to keep the layers no more than six inches (less is better). The following article on packing small grain silage has additional tips.</w:t>
      </w:r>
    </w:p>
    <w:p w14:paraId="2C1D6DAD" w14:textId="6303E448" w:rsidR="005928CA" w:rsidRPr="00632535" w:rsidRDefault="005928CA" w:rsidP="005928CA">
      <w:pPr>
        <w:pStyle w:val="paragraph"/>
        <w:spacing w:before="0" w:beforeAutospacing="0" w:after="0" w:afterAutospacing="0"/>
        <w:textAlignment w:val="baseline"/>
        <w:rPr>
          <w:rFonts w:ascii="Arial" w:hAnsi="Arial" w:cs="Arial"/>
        </w:rPr>
      </w:pPr>
    </w:p>
    <w:p w14:paraId="000548C3" w14:textId="2A5A3DDC" w:rsidR="005928CA" w:rsidRPr="00632535" w:rsidRDefault="005928CA" w:rsidP="00632535">
      <w:pPr>
        <w:pStyle w:val="Heading3"/>
      </w:pPr>
      <w:r w:rsidRPr="00632535">
        <w:rPr>
          <w:rStyle w:val="normaltextrun"/>
        </w:rPr>
        <w:t>Research Comparing Wheatlage Harvest Dates</w:t>
      </w:r>
    </w:p>
    <w:p w14:paraId="65C51C2E" w14:textId="792F659D"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Results from a replicated two-year Nebraska Extension irrigated wheat study north of Bertrand in south-central Nebraska may encourage producers to patiently delay their wheat forage harvest till the soft-dough stage. Based on the 2016 and 2017 growing seasons, average wheat plant height and dry matter biomass doubled in just six weeks from late April to early June. With wheat currently in the boot to heading stage in many Nebraska fields and rye in the heading stage, development is at least two weeks to nearly a month ahead of the timings.</w:t>
      </w:r>
    </w:p>
    <w:p w14:paraId="55D70B85" w14:textId="0EC6BC38" w:rsidR="005928CA" w:rsidRPr="00632535" w:rsidRDefault="005928CA" w:rsidP="005928CA">
      <w:pPr>
        <w:pStyle w:val="paragraph"/>
        <w:spacing w:before="0" w:beforeAutospacing="0" w:after="0" w:afterAutospacing="0"/>
        <w:textAlignment w:val="baseline"/>
        <w:rPr>
          <w:rFonts w:ascii="Arial" w:hAnsi="Arial" w:cs="Arial"/>
        </w:rPr>
      </w:pPr>
    </w:p>
    <w:p w14:paraId="35E1C9DB" w14:textId="147CB209"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Although total crude protein and TDN (total digestible nutrients) production increased proportionally to dry matter yield increases, percent crude protein content decreased as wheat maturity progressed.</w:t>
      </w:r>
    </w:p>
    <w:p w14:paraId="3209968C" w14:textId="2B8E7DCB" w:rsidR="005928CA" w:rsidRPr="00632535" w:rsidRDefault="005928CA" w:rsidP="00632535">
      <w:pPr>
        <w:pStyle w:val="Heading3"/>
      </w:pPr>
      <w:r w:rsidRPr="00632535">
        <w:rPr>
          <w:rStyle w:val="normaltextrun"/>
        </w:rPr>
        <w:t>Wheatlage Tips</w:t>
      </w:r>
    </w:p>
    <w:p w14:paraId="34E15758" w14:textId="32C8ED2A"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According to Gary Robison, custom forage harvesting business manager near Bertrand, keeping air out of the </w:t>
      </w:r>
      <w:r w:rsidR="00227CF8" w:rsidRPr="00632535">
        <w:rPr>
          <w:rStyle w:val="normaltextrun"/>
          <w:rFonts w:ascii="Arial" w:hAnsi="Arial" w:cs="Arial"/>
        </w:rPr>
        <w:t>pile,</w:t>
      </w:r>
      <w:r w:rsidRPr="00632535">
        <w:rPr>
          <w:rStyle w:val="normaltextrun"/>
          <w:rFonts w:ascii="Arial" w:hAnsi="Arial" w:cs="Arial"/>
        </w:rPr>
        <w:t> and covering the bunker of forage silage immediately after filling the storage are critical to prevent oxidizing. Unlike corn silage, if</w:t>
      </w:r>
      <w:r w:rsidR="00742C23">
        <w:rPr>
          <w:rStyle w:val="normaltextrun"/>
          <w:rFonts w:ascii="Arial" w:hAnsi="Arial" w:cs="Arial"/>
        </w:rPr>
        <w:t xml:space="preserve"> the wheatlage pile</w:t>
      </w:r>
      <w:r w:rsidRPr="00632535">
        <w:rPr>
          <w:rStyle w:val="normaltextrun"/>
          <w:rFonts w:ascii="Arial" w:hAnsi="Arial" w:cs="Arial"/>
        </w:rPr>
        <w:t xml:space="preserve"> is not covered quickly after packing, the forage may turn an oxidized black color. Although the nutritional content may still be good, oxidized wheatlage may result in reduced livestock consumption. To reduce oxidation throughout storage, quickly recover the bunker after wheatlage is transferred to mixer trucks or daily forage feed is removed.</w:t>
      </w:r>
    </w:p>
    <w:p w14:paraId="43E0A6AE" w14:textId="1B707BCD" w:rsidR="005928CA" w:rsidRPr="00632535" w:rsidRDefault="005928CA" w:rsidP="005928CA">
      <w:pPr>
        <w:pStyle w:val="paragraph"/>
        <w:spacing w:before="0" w:beforeAutospacing="0" w:after="0" w:afterAutospacing="0"/>
        <w:textAlignment w:val="baseline"/>
        <w:rPr>
          <w:rFonts w:ascii="Arial" w:hAnsi="Arial" w:cs="Arial"/>
        </w:rPr>
      </w:pPr>
    </w:p>
    <w:p w14:paraId="1C6747A4" w14:textId="7C065ED1"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Robison Farms prefers to harvest spring cool-season forages such as wheat, oats, </w:t>
      </w:r>
      <w:r w:rsidR="00227CF8" w:rsidRPr="00632535">
        <w:rPr>
          <w:rStyle w:val="normaltextrun"/>
          <w:rFonts w:ascii="Arial" w:hAnsi="Arial" w:cs="Arial"/>
        </w:rPr>
        <w:t>triticale,</w:t>
      </w:r>
      <w:r w:rsidRPr="00632535">
        <w:rPr>
          <w:rStyle w:val="normaltextrun"/>
          <w:rFonts w:ascii="Arial" w:hAnsi="Arial" w:cs="Arial"/>
        </w:rPr>
        <w:t> and rye when the forage reaches the soft-dough grain stage. At this stage, plant moisture will be 76-78%. During the harvest process, from windrowing through being blown into the truck and transported to the bunker, moisture will drop about 5%. Forage at this moisture level, 70-72%, is ready for packing. If the moisture falls below 67%, the wheatlage will be too fluffy and difficult to pack tightly.</w:t>
      </w:r>
    </w:p>
    <w:p w14:paraId="41341DAB" w14:textId="2C16A6B6" w:rsidR="005928CA" w:rsidRPr="00632535" w:rsidRDefault="005928CA" w:rsidP="005928CA">
      <w:pPr>
        <w:pStyle w:val="paragraph"/>
        <w:spacing w:before="0" w:beforeAutospacing="0" w:after="0" w:afterAutospacing="0"/>
        <w:textAlignment w:val="baseline"/>
        <w:rPr>
          <w:rFonts w:ascii="Arial" w:hAnsi="Arial" w:cs="Arial"/>
        </w:rPr>
      </w:pPr>
    </w:p>
    <w:p w14:paraId="076300B7" w14:textId="34848571"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Conversely, if the silage moisture content is above 72%, it will be prone to oxidizing. Wet wheatlage, above 78% moisture, will likely result in extreme losses as the nutrient dense water drains from the bunker pile.</w:t>
      </w:r>
    </w:p>
    <w:p w14:paraId="7C1F2CEA" w14:textId="5B000D9A" w:rsidR="005928CA" w:rsidRPr="00632535" w:rsidRDefault="005928CA" w:rsidP="005928CA">
      <w:pPr>
        <w:pStyle w:val="paragraph"/>
        <w:spacing w:before="0" w:beforeAutospacing="0" w:after="0" w:afterAutospacing="0"/>
        <w:textAlignment w:val="baseline"/>
        <w:rPr>
          <w:rFonts w:ascii="Arial" w:hAnsi="Arial" w:cs="Arial"/>
        </w:rPr>
      </w:pPr>
    </w:p>
    <w:p w14:paraId="530B154D" w14:textId="6102690A" w:rsidR="005928CA" w:rsidRPr="00632535" w:rsidRDefault="005928CA" w:rsidP="00632535">
      <w:pPr>
        <w:pStyle w:val="Heading3"/>
      </w:pPr>
      <w:r w:rsidRPr="00632535">
        <w:rPr>
          <w:rStyle w:val="normaltextrun"/>
        </w:rPr>
        <w:t>Wheatlage Production Considerations</w:t>
      </w:r>
    </w:p>
    <w:p w14:paraId="6B3D1465" w14:textId="148C2F61"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 xml:space="preserve">In south-central Nebraska, the most popular forage wheat varieties have been Willow Creek (an awnless variety bred by Montana State) and Wesley (Nebraska-bred from Husker Genetics). Awnless versus awned (bearded) wheat head varieties usually are </w:t>
      </w:r>
      <w:r w:rsidRPr="00632535">
        <w:rPr>
          <w:rStyle w:val="normaltextrun"/>
          <w:rFonts w:ascii="Arial" w:hAnsi="Arial" w:cs="Arial"/>
        </w:rPr>
        <w:lastRenderedPageBreak/>
        <w:t>not an issue since the forage is chopped; however, this might be an important consideration if the wheat forage is harvested as hay after the wheat is fully headed.</w:t>
      </w:r>
    </w:p>
    <w:p w14:paraId="21445656" w14:textId="3258D265" w:rsidR="005928CA" w:rsidRPr="00632535" w:rsidRDefault="005928CA" w:rsidP="005928CA">
      <w:pPr>
        <w:pStyle w:val="paragraph"/>
        <w:spacing w:before="0" w:beforeAutospacing="0" w:after="0" w:afterAutospacing="0"/>
        <w:textAlignment w:val="baseline"/>
        <w:rPr>
          <w:rFonts w:ascii="Arial" w:hAnsi="Arial" w:cs="Arial"/>
        </w:rPr>
      </w:pPr>
    </w:p>
    <w:p w14:paraId="55B0ED98" w14:textId="67513B32"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Beyond disease and insect resistance ratings, straw strength and lodging resistance are the most important factors when it comes to variety selection for wheatlage production. Other wheat varieties with good to excellent straw strength ratings include: AgriPro PostRock; Westbred 143; SY Wolf; SY Flint; Westbred Cedar; and Westbred Winterhawk.</w:t>
      </w:r>
    </w:p>
    <w:p w14:paraId="7F97BD93" w14:textId="713A5EBC" w:rsidR="005928CA" w:rsidRPr="00632535" w:rsidRDefault="005928CA" w:rsidP="005928CA">
      <w:pPr>
        <w:pStyle w:val="paragraph"/>
        <w:spacing w:before="0" w:beforeAutospacing="0" w:after="0" w:afterAutospacing="0"/>
        <w:textAlignment w:val="baseline"/>
        <w:rPr>
          <w:rFonts w:ascii="Arial" w:hAnsi="Arial" w:cs="Arial"/>
        </w:rPr>
      </w:pPr>
    </w:p>
    <w:p w14:paraId="63712696" w14:textId="22F7F534" w:rsidR="005928CA" w:rsidRPr="00632535" w:rsidRDefault="005928CA" w:rsidP="00632535">
      <w:pPr>
        <w:pStyle w:val="paragraph"/>
        <w:spacing w:before="0" w:beforeAutospacing="0" w:after="0" w:afterAutospacing="0"/>
        <w:textAlignment w:val="baseline"/>
      </w:pPr>
      <w:r w:rsidRPr="00632535">
        <w:rPr>
          <w:rStyle w:val="normaltextrun"/>
          <w:rFonts w:ascii="Arial" w:hAnsi="Arial" w:cs="Arial"/>
        </w:rPr>
        <w:t>Irrigated seeding rates for forage wheat in Nebraska range from 1,000,000 to 2,500,000 seeds per acre. For south-central Nebraska, the recommended rate is 1,750,000 to 2,000,000 seeds per acre to increase potential forage yields while lowering lodging.</w:t>
      </w:r>
      <w:r w:rsidRPr="00632535">
        <w:rPr>
          <w:rStyle w:val="eop"/>
          <w:rFonts w:ascii="Arial" w:hAnsi="Arial" w:cs="Arial"/>
        </w:rPr>
        <w:t> </w:t>
      </w:r>
    </w:p>
    <w:p w14:paraId="06E22F5F" w14:textId="6658A18C" w:rsidR="005928CA" w:rsidRPr="00632535" w:rsidRDefault="005928CA" w:rsidP="00632535">
      <w:pPr>
        <w:pStyle w:val="Heading3"/>
      </w:pPr>
      <w:r w:rsidRPr="00632535">
        <w:rPr>
          <w:rStyle w:val="normaltextrun"/>
        </w:rPr>
        <w:t>Additional Considerations</w:t>
      </w:r>
    </w:p>
    <w:p w14:paraId="7ABB92B3" w14:textId="77777777" w:rsidR="00FD27F7" w:rsidRDefault="005928CA" w:rsidP="005928CA">
      <w:pPr>
        <w:pStyle w:val="paragraph"/>
        <w:spacing w:before="0" w:beforeAutospacing="0" w:after="0" w:afterAutospacing="0"/>
        <w:textAlignment w:val="baseline"/>
        <w:rPr>
          <w:rStyle w:val="normaltextrun"/>
          <w:rFonts w:ascii="Arial" w:hAnsi="Arial" w:cs="Arial"/>
        </w:rPr>
      </w:pPr>
      <w:r w:rsidRPr="00632535">
        <w:rPr>
          <w:rStyle w:val="normaltextrun"/>
          <w:rFonts w:ascii="Arial" w:hAnsi="Arial" w:cs="Arial"/>
        </w:rPr>
        <w:t>A cross between wheat and rye, triticale is popular in Kansas due to forage production that’s higher than wheat. Some producers in central and south-central Nebraska have found triticale to lodge just prior to wheatlage harvest, while others prefer triticale for an irrigated cool-season forage.</w:t>
      </w:r>
    </w:p>
    <w:p w14:paraId="276AB822" w14:textId="77777777" w:rsidR="00FD27F7" w:rsidRDefault="00FD27F7" w:rsidP="005928CA">
      <w:pPr>
        <w:pStyle w:val="paragraph"/>
        <w:spacing w:before="0" w:beforeAutospacing="0" w:after="0" w:afterAutospacing="0"/>
        <w:textAlignment w:val="baseline"/>
        <w:rPr>
          <w:rStyle w:val="normaltextrun"/>
          <w:rFonts w:ascii="Arial" w:hAnsi="Arial" w:cs="Arial"/>
        </w:rPr>
      </w:pPr>
    </w:p>
    <w:p w14:paraId="2957D28B" w14:textId="08F7D9C9"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Similarly, rye has a long, hollow stem, making it more difficult than wheat to chop for silage. Further, rye yields in south-central Nebraska from lower population cover crop fields have usually been less than 12-13 tons per acre. The higher wheat forage yields have likely been due to higher leaf-to-stem ratios and thicker stands compared to rye.</w:t>
      </w:r>
    </w:p>
    <w:p w14:paraId="2934EB73" w14:textId="69D3FA22" w:rsidR="005928CA" w:rsidRPr="00632535" w:rsidRDefault="005928CA" w:rsidP="005928CA">
      <w:pPr>
        <w:pStyle w:val="paragraph"/>
        <w:spacing w:before="0" w:beforeAutospacing="0" w:after="0" w:afterAutospacing="0"/>
        <w:textAlignment w:val="baseline"/>
        <w:rPr>
          <w:rFonts w:ascii="Arial" w:hAnsi="Arial" w:cs="Arial"/>
        </w:rPr>
      </w:pPr>
    </w:p>
    <w:p w14:paraId="2A9DE134" w14:textId="02289475"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Wrapped forage bales also have been gaining popularity in central Nebraska. Usually, the forage bales are wrapped when the forage reaches 45-50% moisture content. The downside to the ryelage or bale wraps is potentially higher feeding losses if tub grinding is not an option.</w:t>
      </w:r>
    </w:p>
    <w:p w14:paraId="05D5627C" w14:textId="5B651392" w:rsidR="005928CA" w:rsidRPr="00632535" w:rsidRDefault="005928CA" w:rsidP="00632535">
      <w:pPr>
        <w:pStyle w:val="Heading3"/>
      </w:pPr>
      <w:r w:rsidRPr="00632535">
        <w:rPr>
          <w:rStyle w:val="normaltextrun"/>
        </w:rPr>
        <w:t>Conclusion</w:t>
      </w:r>
    </w:p>
    <w:p w14:paraId="662FD34F" w14:textId="0E869093"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rPr>
        <w:t>If harvesting wheat for wheatlage, consider waiting until soft-dough stage to increase biomass.</w:t>
      </w:r>
    </w:p>
    <w:p w14:paraId="53CA7A9B" w14:textId="39731201" w:rsidR="005928CA" w:rsidRPr="00632535" w:rsidRDefault="005928CA" w:rsidP="005928CA">
      <w:pPr>
        <w:pStyle w:val="paragraph"/>
        <w:spacing w:before="0" w:beforeAutospacing="0" w:after="0" w:afterAutospacing="0"/>
        <w:textAlignment w:val="baseline"/>
        <w:rPr>
          <w:rFonts w:ascii="Arial" w:hAnsi="Arial" w:cs="Arial"/>
        </w:rPr>
      </w:pPr>
    </w:p>
    <w:p w14:paraId="19CE5E48" w14:textId="4BB6A8B5" w:rsidR="005928CA" w:rsidRPr="00632535" w:rsidRDefault="005928CA" w:rsidP="005928CA">
      <w:pPr>
        <w:pStyle w:val="paragraph"/>
        <w:spacing w:before="0" w:beforeAutospacing="0" w:after="0" w:afterAutospacing="0"/>
        <w:textAlignment w:val="baseline"/>
        <w:rPr>
          <w:rFonts w:ascii="Arial" w:hAnsi="Arial" w:cs="Arial"/>
        </w:rPr>
      </w:pPr>
      <w:r w:rsidRPr="00632535">
        <w:rPr>
          <w:rStyle w:val="normaltextrun"/>
          <w:rFonts w:ascii="Arial" w:hAnsi="Arial" w:cs="Arial"/>
          <w:b/>
          <w:bCs/>
        </w:rPr>
        <w:t>Source:</w:t>
      </w:r>
      <w:r w:rsidRPr="00632535">
        <w:rPr>
          <w:rStyle w:val="normaltextrun"/>
          <w:rFonts w:ascii="Arial" w:hAnsi="Arial" w:cs="Arial"/>
        </w:rPr>
        <w:t xml:space="preserve"> Todd Whitney - Extension Educator, Jenny Brhel - Extension Educator, Mary Drewnoski - Beef Systems Specialist, Bruce Anderson - Emeritus Extension Forage Specialist, Galen Erickson - Beef Feedlot Nutrition Specialist (CropWatch – May 17, 2018, Updated: May 1, 2026)</w:t>
      </w:r>
    </w:p>
    <w:p w14:paraId="5E4EA7B8" w14:textId="77777777" w:rsidR="00761B42" w:rsidRDefault="00761B42" w:rsidP="00761B42">
      <w:pPr>
        <w:pBdr>
          <w:bottom w:val="single" w:sz="4" w:space="1" w:color="auto"/>
        </w:pBdr>
        <w:spacing w:after="0" w:line="240" w:lineRule="auto"/>
        <w:textAlignment w:val="baseline"/>
        <w:rPr>
          <w:rFonts w:ascii="Arial" w:eastAsia="Aptos" w:hAnsi="Arial" w:cs="Arial"/>
          <w:kern w:val="0"/>
          <w14:ligatures w14:val="none"/>
        </w:rPr>
      </w:pPr>
    </w:p>
    <w:p w14:paraId="6EE242FE"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r w:rsidRPr="009672E9">
        <w:rPr>
          <w:rFonts w:ascii="Aptos" w:eastAsia="Aptos" w:hAnsi="Aptos" w:cs="Aptos"/>
          <w:noProof/>
          <w:kern w:val="0"/>
        </w:rPr>
        <w:lastRenderedPageBreak/>
        <w:drawing>
          <wp:anchor distT="0" distB="0" distL="114300" distR="114300" simplePos="0" relativeHeight="251658241" behindDoc="0" locked="0" layoutInCell="1" allowOverlap="1" wp14:anchorId="6EBE702F" wp14:editId="1AE2AA32">
            <wp:simplePos x="0" y="0"/>
            <wp:positionH relativeFrom="column">
              <wp:posOffset>0</wp:posOffset>
            </wp:positionH>
            <wp:positionV relativeFrom="paragraph">
              <wp:posOffset>28575</wp:posOffset>
            </wp:positionV>
            <wp:extent cx="1400175" cy="1704975"/>
            <wp:effectExtent l="0" t="0" r="9525" b="9525"/>
            <wp:wrapSquare wrapText="right"/>
            <wp:docPr id="13" name="Picture 17" descr="Portrait of Bethany Johnston, Extension Educ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Portrait of Bethany Johnston, Extension Educator."/>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704975"/>
                    </a:xfrm>
                    <a:prstGeom prst="rect">
                      <a:avLst/>
                    </a:prstGeom>
                    <a:noFill/>
                  </pic:spPr>
                </pic:pic>
              </a:graphicData>
            </a:graphic>
            <wp14:sizeRelH relativeFrom="page">
              <wp14:pctWidth>0</wp14:pctWidth>
            </wp14:sizeRelH>
            <wp14:sizeRelV relativeFrom="page">
              <wp14:pctHeight>0</wp14:pctHeight>
            </wp14:sizeRelV>
          </wp:anchor>
        </w:drawing>
      </w:r>
    </w:p>
    <w:p w14:paraId="7930EDB3"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p>
    <w:p w14:paraId="651BEDBA"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p>
    <w:p w14:paraId="7B7BE297"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p>
    <w:p w14:paraId="5AB0BBE1"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49249ED9"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1CEECB31"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0FF5E0E8"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66C1F068"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3930B49A"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1C8D443A"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727F1519" w14:textId="77777777" w:rsidR="009672E9" w:rsidRPr="00761B42" w:rsidRDefault="009672E9" w:rsidP="009672E9">
      <w:pPr>
        <w:spacing w:after="0" w:line="240" w:lineRule="auto"/>
        <w:rPr>
          <w:rFonts w:ascii="Arial" w:eastAsia="Aptos" w:hAnsi="Arial" w:cs="Arial"/>
          <w:b/>
          <w:bCs/>
          <w:kern w:val="0"/>
          <w14:ligatures w14:val="none"/>
        </w:rPr>
      </w:pPr>
      <w:r w:rsidRPr="00761B42">
        <w:rPr>
          <w:rFonts w:ascii="Arial" w:eastAsia="Aptos" w:hAnsi="Arial" w:cs="Arial"/>
          <w:b/>
          <w:bCs/>
          <w:kern w:val="0"/>
          <w14:ligatures w14:val="none"/>
        </w:rPr>
        <w:t>Bethany Johnston, Extension Educator</w:t>
      </w:r>
    </w:p>
    <w:p w14:paraId="10594A7C" w14:textId="77777777" w:rsidR="009672E9" w:rsidRPr="00761B42" w:rsidRDefault="009672E9" w:rsidP="009672E9">
      <w:pPr>
        <w:spacing w:after="0" w:line="240" w:lineRule="auto"/>
        <w:rPr>
          <w:rFonts w:ascii="Arial" w:eastAsia="Aptos" w:hAnsi="Arial" w:cs="Arial"/>
          <w:b/>
          <w:bCs/>
          <w:kern w:val="0"/>
          <w14:ligatures w14:val="none"/>
        </w:rPr>
      </w:pPr>
      <w:r w:rsidRPr="00761B42">
        <w:rPr>
          <w:rFonts w:ascii="Arial" w:eastAsia="Aptos" w:hAnsi="Arial" w:cs="Arial"/>
          <w:b/>
          <w:bCs/>
          <w:kern w:val="0"/>
          <w14:ligatures w14:val="none"/>
        </w:rPr>
        <w:t>Phone: 402-336-2760</w:t>
      </w:r>
    </w:p>
    <w:p w14:paraId="4C8B27D3" w14:textId="77777777" w:rsidR="009672E9" w:rsidRPr="00761B42" w:rsidRDefault="009672E9" w:rsidP="009672E9">
      <w:pPr>
        <w:spacing w:after="0" w:line="240" w:lineRule="auto"/>
        <w:textAlignment w:val="baseline"/>
        <w:rPr>
          <w:rFonts w:ascii="Arial" w:eastAsia="Aptos" w:hAnsi="Arial" w:cs="Arial"/>
          <w:kern w:val="0"/>
          <w14:ligatures w14:val="none"/>
        </w:rPr>
      </w:pPr>
      <w:r w:rsidRPr="00761B42">
        <w:rPr>
          <w:rFonts w:ascii="Arial" w:eastAsia="Aptos" w:hAnsi="Arial" w:cs="Arial"/>
          <w:b/>
          <w:bCs/>
          <w:kern w:val="0"/>
          <w14:ligatures w14:val="none"/>
        </w:rPr>
        <w:t xml:space="preserve">Email: </w:t>
      </w:r>
      <w:hyperlink r:id="rId24" w:history="1">
        <w:r w:rsidRPr="00761B42">
          <w:rPr>
            <w:rFonts w:ascii="Arial" w:eastAsia="Aptos" w:hAnsi="Arial" w:cs="Arial"/>
            <w:b/>
            <w:bCs/>
            <w:color w:val="0000FF"/>
            <w:kern w:val="0"/>
            <w:u w:val="single"/>
            <w14:ligatures w14:val="none"/>
          </w:rPr>
          <w:t>bjohnston3@unl.edu</w:t>
        </w:r>
      </w:hyperlink>
    </w:p>
    <w:p w14:paraId="1183AD03"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675DB724" w14:textId="02F352A8" w:rsidR="00447466" w:rsidRPr="00632535" w:rsidRDefault="00447466" w:rsidP="00632535">
      <w:pPr>
        <w:pStyle w:val="Heading2"/>
      </w:pPr>
      <w:r w:rsidRPr="00632535">
        <w:rPr>
          <w:rStyle w:val="normaltextrun"/>
        </w:rPr>
        <w:t>Preparing for Pasture Turnout</w:t>
      </w:r>
    </w:p>
    <w:p w14:paraId="0AA83C09" w14:textId="6B464C8B" w:rsidR="00447466" w:rsidRPr="00632535" w:rsidRDefault="00447466" w:rsidP="00447466">
      <w:pPr>
        <w:pStyle w:val="paragraph"/>
        <w:spacing w:before="0" w:beforeAutospacing="0" w:after="0" w:afterAutospacing="0"/>
        <w:textAlignment w:val="baseline"/>
        <w:rPr>
          <w:rFonts w:ascii="Arial" w:hAnsi="Arial" w:cs="Arial"/>
        </w:rPr>
      </w:pPr>
    </w:p>
    <w:p w14:paraId="7313CEA1" w14:textId="433F37A3" w:rsidR="00447466" w:rsidRPr="00632535" w:rsidRDefault="00447466" w:rsidP="00447466">
      <w:pPr>
        <w:pStyle w:val="paragraph"/>
        <w:spacing w:before="0" w:beforeAutospacing="0" w:after="0" w:afterAutospacing="0"/>
        <w:textAlignment w:val="baseline"/>
        <w:rPr>
          <w:rFonts w:ascii="Arial" w:hAnsi="Arial" w:cs="Arial"/>
        </w:rPr>
      </w:pPr>
      <w:r w:rsidRPr="00632535">
        <w:rPr>
          <w:rStyle w:val="normaltextrun"/>
          <w:rFonts w:ascii="Arial" w:hAnsi="Arial" w:cs="Arial"/>
        </w:rPr>
        <w:t>When preparing to turn your herd out to pasture, there are a few management decisions that need to be considered.</w:t>
      </w:r>
    </w:p>
    <w:p w14:paraId="59EADA84" w14:textId="21A08B42" w:rsidR="00447466" w:rsidRPr="00632535" w:rsidRDefault="00FA6ED8" w:rsidP="00447466">
      <w:pPr>
        <w:pStyle w:val="paragraph"/>
        <w:spacing w:before="0" w:beforeAutospacing="0" w:after="0" w:afterAutospacing="0"/>
        <w:textAlignment w:val="baseline"/>
        <w:rPr>
          <w:rFonts w:ascii="Arial" w:hAnsi="Arial" w:cs="Arial"/>
        </w:rPr>
      </w:pPr>
      <w:r>
        <w:rPr>
          <w:rStyle w:val="normaltextrun"/>
          <w:rFonts w:ascii="Arial" w:hAnsi="Arial" w:cs="Arial"/>
        </w:rPr>
        <w:t xml:space="preserve"> </w:t>
      </w:r>
    </w:p>
    <w:p w14:paraId="21CDE6AD" w14:textId="62D702BB" w:rsidR="00447466" w:rsidRPr="00632535" w:rsidRDefault="00447466" w:rsidP="00447466">
      <w:pPr>
        <w:pStyle w:val="paragraph"/>
        <w:spacing w:before="0" w:beforeAutospacing="0" w:after="0" w:afterAutospacing="0"/>
        <w:textAlignment w:val="baseline"/>
        <w:rPr>
          <w:rFonts w:ascii="Arial" w:hAnsi="Arial" w:cs="Arial"/>
        </w:rPr>
      </w:pPr>
      <w:r w:rsidRPr="00632535">
        <w:rPr>
          <w:rStyle w:val="normaltextrun"/>
          <w:rFonts w:ascii="Arial" w:hAnsi="Arial" w:cs="Arial"/>
        </w:rPr>
        <w:t>Using a simple checklist is an efficient way to make sure you are prepared</w:t>
      </w:r>
      <w:r w:rsidR="00227CF8" w:rsidRPr="00632535">
        <w:rPr>
          <w:rStyle w:val="normaltextrun"/>
          <w:rFonts w:ascii="Arial" w:hAnsi="Arial" w:cs="Arial"/>
        </w:rPr>
        <w:t>.</w:t>
      </w:r>
    </w:p>
    <w:p w14:paraId="5E91F2B5" w14:textId="6E3EE063" w:rsidR="00447466" w:rsidRPr="00632535" w:rsidRDefault="00447466" w:rsidP="00632535">
      <w:pPr>
        <w:pStyle w:val="paragraph"/>
        <w:numPr>
          <w:ilvl w:val="0"/>
          <w:numId w:val="13"/>
        </w:numPr>
        <w:tabs>
          <w:tab w:val="clear" w:pos="720"/>
        </w:tabs>
        <w:spacing w:before="0" w:beforeAutospacing="0" w:after="0" w:afterAutospacing="0"/>
        <w:ind w:left="540" w:hanging="180"/>
        <w:textAlignment w:val="baseline"/>
        <w:rPr>
          <w:rFonts w:ascii="Arial" w:hAnsi="Arial" w:cs="Arial"/>
        </w:rPr>
      </w:pPr>
      <w:r w:rsidRPr="00632535">
        <w:rPr>
          <w:rStyle w:val="normaltextrun"/>
          <w:rFonts w:ascii="Arial" w:hAnsi="Arial" w:cs="Arial"/>
        </w:rPr>
        <w:t>Minerals in lush spring growth can be a problem due to grass tetany concerns.</w:t>
      </w:r>
      <w:r w:rsidR="00FA6ED8">
        <w:rPr>
          <w:rStyle w:val="normaltextrun"/>
          <w:rFonts w:ascii="Arial" w:hAnsi="Arial" w:cs="Arial"/>
        </w:rPr>
        <w:t xml:space="preserve"> </w:t>
      </w:r>
      <w:r w:rsidRPr="00632535">
        <w:rPr>
          <w:rStyle w:val="normaltextrun"/>
          <w:rFonts w:ascii="Arial" w:hAnsi="Arial" w:cs="Arial"/>
        </w:rPr>
        <w:t>Grass tetany is a mineral imbalance in the body that presents itself as neurological symptoms, such as staggering gait, tremors, muscle twitching in the flank, and hyper behavior.</w:t>
      </w:r>
      <w:r w:rsidR="00FA6ED8">
        <w:rPr>
          <w:rStyle w:val="normaltextrun"/>
          <w:rFonts w:ascii="Arial" w:hAnsi="Arial" w:cs="Arial"/>
        </w:rPr>
        <w:t xml:space="preserve"> </w:t>
      </w:r>
      <w:r w:rsidRPr="00632535">
        <w:rPr>
          <w:rStyle w:val="normaltextrun"/>
          <w:rFonts w:ascii="Arial" w:hAnsi="Arial" w:cs="Arial"/>
        </w:rPr>
        <w:t>Supplying a mineral supplement that contains increased levels of magnesium 2 to 3 weeks prior to turning out and continuing for several weeks into the early beginning of the grazing season should limit incidences.</w:t>
      </w:r>
      <w:r w:rsidR="00FA6ED8">
        <w:rPr>
          <w:rStyle w:val="normaltextrun"/>
          <w:rFonts w:ascii="Arial" w:hAnsi="Arial" w:cs="Arial"/>
        </w:rPr>
        <w:t xml:space="preserve"> </w:t>
      </w:r>
      <w:r w:rsidRPr="00632535">
        <w:rPr>
          <w:rStyle w:val="normaltextrun"/>
          <w:rFonts w:ascii="Arial" w:hAnsi="Arial" w:cs="Arial"/>
        </w:rPr>
        <w:t>It would be better for the grass and will lower the risk of grass tetany, if turnout is delayed until forage is 4 to 6 inches tall.</w:t>
      </w:r>
    </w:p>
    <w:p w14:paraId="2018E9BD" w14:textId="79FCB1D3" w:rsidR="00447466" w:rsidRPr="00632535" w:rsidRDefault="00447466" w:rsidP="00632535">
      <w:pPr>
        <w:pStyle w:val="paragraph"/>
        <w:numPr>
          <w:ilvl w:val="0"/>
          <w:numId w:val="14"/>
        </w:numPr>
        <w:tabs>
          <w:tab w:val="clear" w:pos="720"/>
        </w:tabs>
        <w:spacing w:before="0" w:beforeAutospacing="0" w:after="0" w:afterAutospacing="0"/>
        <w:ind w:left="540" w:hanging="180"/>
        <w:textAlignment w:val="baseline"/>
        <w:rPr>
          <w:rFonts w:ascii="Arial" w:hAnsi="Arial" w:cs="Arial"/>
        </w:rPr>
      </w:pPr>
      <w:r w:rsidRPr="00632535">
        <w:rPr>
          <w:rStyle w:val="normaltextrun"/>
          <w:rFonts w:ascii="Arial" w:hAnsi="Arial" w:cs="Arial"/>
        </w:rPr>
        <w:t>Fencing is important to keep cattle in the pasture and out of the neighbor’s pastures or corn fields. Be sure to walk the pasture and check fences to ensure they are in good condition before cattle turnout.</w:t>
      </w:r>
      <w:r w:rsidR="00FA6ED8">
        <w:rPr>
          <w:rStyle w:val="normaltextrun"/>
          <w:rFonts w:ascii="Arial" w:hAnsi="Arial" w:cs="Arial"/>
        </w:rPr>
        <w:t xml:space="preserve"> </w:t>
      </w:r>
      <w:r w:rsidRPr="00632535">
        <w:rPr>
          <w:rStyle w:val="normaltextrun"/>
          <w:rFonts w:ascii="Arial" w:hAnsi="Arial" w:cs="Arial"/>
        </w:rPr>
        <w:t>Do the posts need replaced or wire stretched so the fence is tight with no broken wires?</w:t>
      </w:r>
      <w:r w:rsidR="00FA6ED8">
        <w:rPr>
          <w:rStyle w:val="normaltextrun"/>
          <w:rFonts w:ascii="Arial" w:hAnsi="Arial" w:cs="Arial"/>
        </w:rPr>
        <w:t xml:space="preserve"> </w:t>
      </w:r>
      <w:r w:rsidRPr="00632535">
        <w:rPr>
          <w:rStyle w:val="normaltextrun"/>
          <w:rFonts w:ascii="Arial" w:hAnsi="Arial" w:cs="Arial"/>
        </w:rPr>
        <w:t>Don’t forget that fences should be monitored throughout the growing season.</w:t>
      </w:r>
      <w:r w:rsidR="00FA6ED8">
        <w:rPr>
          <w:rStyle w:val="normaltextrun"/>
          <w:rFonts w:ascii="Arial" w:hAnsi="Arial" w:cs="Arial"/>
        </w:rPr>
        <w:t xml:space="preserve"> </w:t>
      </w:r>
      <w:r w:rsidRPr="00632535">
        <w:rPr>
          <w:rStyle w:val="normaltextrun"/>
          <w:rFonts w:ascii="Arial" w:hAnsi="Arial" w:cs="Arial"/>
        </w:rPr>
        <w:t>If you have electric fences, check that the charger is working properly and that the fence is reading between 5,000 and 9,000 volts.</w:t>
      </w:r>
    </w:p>
    <w:p w14:paraId="76CBC548" w14:textId="3A26B50E" w:rsidR="00447466" w:rsidRPr="00632535" w:rsidRDefault="00447466" w:rsidP="00632535">
      <w:pPr>
        <w:pStyle w:val="paragraph"/>
        <w:numPr>
          <w:ilvl w:val="0"/>
          <w:numId w:val="15"/>
        </w:numPr>
        <w:tabs>
          <w:tab w:val="clear" w:pos="720"/>
        </w:tabs>
        <w:spacing w:before="0" w:beforeAutospacing="0" w:after="0" w:afterAutospacing="0"/>
        <w:ind w:left="540" w:hanging="180"/>
        <w:textAlignment w:val="baseline"/>
        <w:rPr>
          <w:rFonts w:ascii="Arial" w:hAnsi="Arial" w:cs="Arial"/>
        </w:rPr>
      </w:pPr>
      <w:r w:rsidRPr="00632535">
        <w:rPr>
          <w:rStyle w:val="normaltextrun"/>
          <w:rFonts w:ascii="Arial" w:hAnsi="Arial" w:cs="Arial"/>
        </w:rPr>
        <w:t>Is the grass at least 4 to 6 inches tall?</w:t>
      </w:r>
      <w:r w:rsidR="00FA6ED8">
        <w:rPr>
          <w:rStyle w:val="normaltextrun"/>
          <w:rFonts w:ascii="Arial" w:hAnsi="Arial" w:cs="Arial"/>
        </w:rPr>
        <w:t xml:space="preserve"> </w:t>
      </w:r>
      <w:r w:rsidRPr="00632535">
        <w:rPr>
          <w:rStyle w:val="normaltextrun"/>
          <w:rFonts w:ascii="Arial" w:hAnsi="Arial" w:cs="Arial"/>
        </w:rPr>
        <w:t>If conditions are dry, maybe give the grass more time to develop deeper roots before grazing.</w:t>
      </w:r>
      <w:r w:rsidR="00FA6ED8">
        <w:rPr>
          <w:rStyle w:val="normaltextrun"/>
          <w:rFonts w:ascii="Arial" w:hAnsi="Arial" w:cs="Arial"/>
        </w:rPr>
        <w:t xml:space="preserve"> </w:t>
      </w:r>
      <w:r w:rsidRPr="00632535">
        <w:rPr>
          <w:rStyle w:val="normaltextrun"/>
          <w:rFonts w:ascii="Arial" w:hAnsi="Arial" w:cs="Arial"/>
        </w:rPr>
        <w:t>Monitor grazing readiness of the predominate grass species, and you may have to delay your turn-in starting date.</w:t>
      </w:r>
      <w:r w:rsidR="00FA6ED8">
        <w:rPr>
          <w:rStyle w:val="normaltextrun"/>
          <w:rFonts w:ascii="Arial" w:hAnsi="Arial" w:cs="Arial"/>
        </w:rPr>
        <w:t xml:space="preserve"> </w:t>
      </w:r>
      <w:r w:rsidRPr="00632535">
        <w:rPr>
          <w:rStyle w:val="normaltextrun"/>
          <w:rFonts w:ascii="Arial" w:hAnsi="Arial" w:cs="Arial"/>
        </w:rPr>
        <w:t>You could also look at growing degree days for a starting date.</w:t>
      </w:r>
    </w:p>
    <w:p w14:paraId="025C6242" w14:textId="36998240" w:rsidR="00447466" w:rsidRPr="00632535" w:rsidRDefault="00447466" w:rsidP="00632535">
      <w:pPr>
        <w:pStyle w:val="paragraph"/>
        <w:numPr>
          <w:ilvl w:val="0"/>
          <w:numId w:val="16"/>
        </w:numPr>
        <w:tabs>
          <w:tab w:val="clear" w:pos="720"/>
        </w:tabs>
        <w:spacing w:before="0" w:beforeAutospacing="0" w:after="0" w:afterAutospacing="0"/>
        <w:ind w:left="540" w:hanging="180"/>
        <w:textAlignment w:val="baseline"/>
        <w:rPr>
          <w:rFonts w:ascii="Arial" w:hAnsi="Arial" w:cs="Arial"/>
        </w:rPr>
      </w:pPr>
      <w:r w:rsidRPr="00632535">
        <w:rPr>
          <w:rStyle w:val="normaltextrun"/>
          <w:rFonts w:ascii="Arial" w:hAnsi="Arial" w:cs="Arial"/>
        </w:rPr>
        <w:t>Water is a very important nutrient that cattle cannot live without.</w:t>
      </w:r>
      <w:r w:rsidR="00FA6ED8">
        <w:rPr>
          <w:rStyle w:val="normaltextrun"/>
          <w:rFonts w:ascii="Arial" w:hAnsi="Arial" w:cs="Arial"/>
        </w:rPr>
        <w:t xml:space="preserve"> </w:t>
      </w:r>
      <w:r w:rsidRPr="00632535">
        <w:rPr>
          <w:rStyle w:val="normaltextrun"/>
          <w:rFonts w:ascii="Arial" w:hAnsi="Arial" w:cs="Arial"/>
        </w:rPr>
        <w:t>Make sure cattle have access to adequate drinking water. Be sure to check water level, access to ponds or tanks, and that the well is working properly.</w:t>
      </w:r>
      <w:r w:rsidR="00FA6ED8">
        <w:rPr>
          <w:rStyle w:val="normaltextrun"/>
          <w:rFonts w:ascii="Arial" w:hAnsi="Arial" w:cs="Arial"/>
        </w:rPr>
        <w:t xml:space="preserve"> </w:t>
      </w:r>
      <w:r w:rsidRPr="00632535">
        <w:rPr>
          <w:rStyle w:val="normaltextrun"/>
          <w:rFonts w:ascii="Arial" w:hAnsi="Arial" w:cs="Arial"/>
        </w:rPr>
        <w:t>Water quality is a concern during all times of the year, but even more so in the summer.</w:t>
      </w:r>
      <w:r w:rsidR="00FA6ED8">
        <w:rPr>
          <w:rStyle w:val="normaltextrun"/>
          <w:rFonts w:ascii="Arial" w:hAnsi="Arial" w:cs="Arial"/>
        </w:rPr>
        <w:t xml:space="preserve"> </w:t>
      </w:r>
      <w:r w:rsidRPr="00632535">
        <w:rPr>
          <w:rStyle w:val="normaltextrun"/>
          <w:rFonts w:ascii="Arial" w:hAnsi="Arial" w:cs="Arial"/>
        </w:rPr>
        <w:t>Water tanks or ponds may need to be cleaned routinely to prevent algae growth and to remove manure.</w:t>
      </w:r>
      <w:r w:rsidR="00FA6ED8">
        <w:rPr>
          <w:rStyle w:val="normaltextrun"/>
          <w:rFonts w:ascii="Arial" w:hAnsi="Arial" w:cs="Arial"/>
        </w:rPr>
        <w:t xml:space="preserve"> </w:t>
      </w:r>
      <w:r w:rsidRPr="00632535">
        <w:rPr>
          <w:rStyle w:val="normaltextrun"/>
          <w:rFonts w:ascii="Arial" w:hAnsi="Arial" w:cs="Arial"/>
        </w:rPr>
        <w:t xml:space="preserve">Keep an eye out for blue-green algae, as it is toxic to cattle and can kill an animal </w:t>
      </w:r>
      <w:r w:rsidRPr="00632535">
        <w:rPr>
          <w:rStyle w:val="normaltextrun"/>
          <w:rFonts w:ascii="Arial" w:hAnsi="Arial" w:cs="Arial"/>
        </w:rPr>
        <w:lastRenderedPageBreak/>
        <w:t>in as little as 24 hours.</w:t>
      </w:r>
      <w:r w:rsidR="00FA6ED8">
        <w:rPr>
          <w:rStyle w:val="normaltextrun"/>
          <w:rFonts w:ascii="Arial" w:hAnsi="Arial" w:cs="Arial"/>
        </w:rPr>
        <w:t xml:space="preserve"> </w:t>
      </w:r>
      <w:r w:rsidRPr="00632535">
        <w:rPr>
          <w:rStyle w:val="normaltextrun"/>
          <w:rFonts w:ascii="Arial" w:hAnsi="Arial" w:cs="Arial"/>
        </w:rPr>
        <w:t>Manure contamination can limit water intake and result in dehydration and a reduction in performance.</w:t>
      </w:r>
    </w:p>
    <w:p w14:paraId="2D321E46" w14:textId="17EE9367" w:rsidR="00447466" w:rsidRPr="00632535" w:rsidRDefault="00447466" w:rsidP="00632535">
      <w:pPr>
        <w:pStyle w:val="paragraph"/>
        <w:numPr>
          <w:ilvl w:val="0"/>
          <w:numId w:val="17"/>
        </w:numPr>
        <w:tabs>
          <w:tab w:val="clear" w:pos="720"/>
        </w:tabs>
        <w:spacing w:before="0" w:beforeAutospacing="0" w:after="0" w:afterAutospacing="0"/>
        <w:ind w:left="540" w:hanging="180"/>
        <w:textAlignment w:val="baseline"/>
        <w:rPr>
          <w:rFonts w:ascii="Arial" w:hAnsi="Arial" w:cs="Arial"/>
        </w:rPr>
      </w:pPr>
      <w:r w:rsidRPr="00632535">
        <w:rPr>
          <w:rStyle w:val="normaltextrun"/>
          <w:rFonts w:ascii="Arial" w:hAnsi="Arial" w:cs="Arial"/>
        </w:rPr>
        <w:t>This is a good time to review your herd health program which includes fly control and vaccines</w:t>
      </w:r>
      <w:r w:rsidR="00204E1D" w:rsidRPr="00632535">
        <w:rPr>
          <w:rStyle w:val="normaltextrun"/>
          <w:rFonts w:ascii="Arial" w:hAnsi="Arial" w:cs="Arial"/>
        </w:rPr>
        <w:t>.</w:t>
      </w:r>
      <w:r w:rsidR="00204E1D">
        <w:rPr>
          <w:rStyle w:val="normaltextrun"/>
          <w:rFonts w:ascii="Arial" w:hAnsi="Arial" w:cs="Arial"/>
        </w:rPr>
        <w:t xml:space="preserve"> </w:t>
      </w:r>
      <w:r w:rsidRPr="00632535">
        <w:rPr>
          <w:rStyle w:val="normaltextrun"/>
          <w:rFonts w:ascii="Arial" w:hAnsi="Arial" w:cs="Arial"/>
        </w:rPr>
        <w:t>Administer any necessary treatments before turning your cattle out to pasture.</w:t>
      </w:r>
      <w:r w:rsidR="00FA6ED8">
        <w:rPr>
          <w:rStyle w:val="normaltextrun"/>
          <w:rFonts w:ascii="Arial" w:hAnsi="Arial" w:cs="Arial"/>
        </w:rPr>
        <w:t xml:space="preserve"> </w:t>
      </w:r>
      <w:r w:rsidRPr="00632535">
        <w:rPr>
          <w:rStyle w:val="normaltextrun"/>
          <w:rFonts w:ascii="Arial" w:hAnsi="Arial" w:cs="Arial"/>
        </w:rPr>
        <w:t>There are many fly prevention options to choose from, including ear tags, pour-on products, and some feed through options.</w:t>
      </w:r>
      <w:r w:rsidR="00FA6ED8">
        <w:rPr>
          <w:rStyle w:val="normaltextrun"/>
          <w:rFonts w:ascii="Arial" w:hAnsi="Arial" w:cs="Arial"/>
        </w:rPr>
        <w:t xml:space="preserve"> </w:t>
      </w:r>
      <w:r w:rsidRPr="00632535">
        <w:rPr>
          <w:rStyle w:val="normaltextrun"/>
          <w:rFonts w:ascii="Arial" w:hAnsi="Arial" w:cs="Arial"/>
        </w:rPr>
        <w:t>Your fly control should change every year to a different mode of action to avoid resistance.</w:t>
      </w:r>
      <w:r w:rsidR="00FA6ED8">
        <w:rPr>
          <w:rStyle w:val="normaltextrun"/>
          <w:rFonts w:ascii="Arial" w:hAnsi="Arial" w:cs="Arial"/>
        </w:rPr>
        <w:t xml:space="preserve"> </w:t>
      </w:r>
      <w:r w:rsidRPr="00632535">
        <w:rPr>
          <w:rStyle w:val="normaltextrun"/>
          <w:rFonts w:ascii="Arial" w:hAnsi="Arial" w:cs="Arial"/>
        </w:rPr>
        <w:t>Dewormer and vaccines should be administered at this time also. Consult your local veterinarian to help with a herd health plan for your operation</w:t>
      </w:r>
      <w:r w:rsidR="00204E1D" w:rsidRPr="00632535">
        <w:rPr>
          <w:rStyle w:val="normaltextrun"/>
          <w:rFonts w:ascii="Arial" w:hAnsi="Arial" w:cs="Arial"/>
        </w:rPr>
        <w:t>.</w:t>
      </w:r>
    </w:p>
    <w:p w14:paraId="76C021EB" w14:textId="77777777" w:rsidR="00447466" w:rsidRPr="00632535" w:rsidRDefault="00447466" w:rsidP="00447466">
      <w:pPr>
        <w:pStyle w:val="paragraph"/>
        <w:spacing w:before="0" w:beforeAutospacing="0" w:after="0" w:afterAutospacing="0"/>
        <w:textAlignment w:val="baseline"/>
        <w:rPr>
          <w:rFonts w:ascii="Arial" w:hAnsi="Arial" w:cs="Arial"/>
        </w:rPr>
      </w:pPr>
      <w:r w:rsidRPr="00632535">
        <w:rPr>
          <w:rStyle w:val="eop"/>
          <w:rFonts w:ascii="Arial" w:hAnsi="Arial" w:cs="Arial"/>
        </w:rPr>
        <w:t> </w:t>
      </w:r>
    </w:p>
    <w:p w14:paraId="43E237F2" w14:textId="4B0B9F64" w:rsidR="00447466" w:rsidRPr="00632535" w:rsidRDefault="00447466" w:rsidP="00447466">
      <w:pPr>
        <w:pStyle w:val="paragraph"/>
        <w:spacing w:before="0" w:beforeAutospacing="0" w:after="0" w:afterAutospacing="0"/>
        <w:textAlignment w:val="baseline"/>
        <w:rPr>
          <w:rFonts w:ascii="Arial" w:hAnsi="Arial" w:cs="Arial"/>
        </w:rPr>
      </w:pPr>
      <w:r w:rsidRPr="00632535">
        <w:rPr>
          <w:rStyle w:val="normaltextrun"/>
          <w:rFonts w:ascii="Arial" w:hAnsi="Arial" w:cs="Arial"/>
          <w:b/>
          <w:bCs/>
        </w:rPr>
        <w:t>Source:</w:t>
      </w:r>
      <w:r w:rsidRPr="00632535">
        <w:rPr>
          <w:rStyle w:val="normaltextrun"/>
          <w:rFonts w:ascii="Arial" w:hAnsi="Arial" w:cs="Arial"/>
        </w:rPr>
        <w:t xml:space="preserve"> Randy Saner, Nebraska Extension Educator (BeefWatch – May 1, 2026)</w:t>
      </w:r>
    </w:p>
    <w:p w14:paraId="303E3399" w14:textId="77777777" w:rsidR="00447466" w:rsidRPr="00632535" w:rsidRDefault="00447466" w:rsidP="00447466">
      <w:pPr>
        <w:pStyle w:val="paragraph"/>
        <w:spacing w:before="0" w:beforeAutospacing="0" w:after="0" w:afterAutospacing="0"/>
        <w:textAlignment w:val="baseline"/>
        <w:rPr>
          <w:rFonts w:ascii="Arial" w:hAnsi="Arial" w:cs="Arial"/>
        </w:rPr>
      </w:pPr>
    </w:p>
    <w:p w14:paraId="3CDF0F52" w14:textId="77777777" w:rsidR="009672E9" w:rsidRPr="00632535" w:rsidRDefault="009672E9" w:rsidP="00761B42">
      <w:pPr>
        <w:pBdr>
          <w:bottom w:val="single" w:sz="4" w:space="1" w:color="auto"/>
        </w:pBdr>
        <w:spacing w:after="0" w:line="240" w:lineRule="auto"/>
        <w:textAlignment w:val="baseline"/>
        <w:rPr>
          <w:rFonts w:ascii="Arial" w:eastAsia="Aptos" w:hAnsi="Arial" w:cs="Arial"/>
          <w:kern w:val="0"/>
          <w14:ligatures w14:val="none"/>
        </w:rPr>
      </w:pPr>
    </w:p>
    <w:p w14:paraId="61D50A0A" w14:textId="77777777" w:rsidR="00D55037" w:rsidRDefault="00D55037"/>
    <w:p w14:paraId="561777CA" w14:textId="77777777" w:rsidR="00E3700D" w:rsidRDefault="00E3700D"/>
    <w:p w14:paraId="24E83E08" w14:textId="0B9A02ED" w:rsidR="00D61208" w:rsidRDefault="00D61208" w:rsidP="00E3700D">
      <w:pPr>
        <w:textAlignment w:val="baseline"/>
        <w:rPr>
          <w:rFonts w:ascii="Times New Roman" w:hAnsi="Times New Roman"/>
          <w:b/>
          <w:bCs/>
          <w:sz w:val="48"/>
          <w:szCs w:val="48"/>
        </w:rPr>
      </w:pPr>
      <w:r>
        <w:rPr>
          <w:noProof/>
        </w:rPr>
        <w:drawing>
          <wp:inline distT="0" distB="0" distL="0" distR="0" wp14:anchorId="58D28A09" wp14:editId="452CDD8A">
            <wp:extent cx="1257300" cy="1581150"/>
            <wp:effectExtent l="0" t="0" r="0" b="0"/>
            <wp:docPr id="381114372" name="Picture 1" descr="Extension Educator Brittany Spi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14372" name="Picture 1" descr="Extension Educator Brittany Spieke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57300" cy="1581150"/>
                    </a:xfrm>
                    <a:prstGeom prst="rect">
                      <a:avLst/>
                    </a:prstGeom>
                    <a:noFill/>
                    <a:ln>
                      <a:noFill/>
                    </a:ln>
                  </pic:spPr>
                </pic:pic>
              </a:graphicData>
            </a:graphic>
          </wp:inline>
        </w:drawing>
      </w:r>
    </w:p>
    <w:p w14:paraId="31D523FE" w14:textId="3E1AFFC2" w:rsidR="00D61208" w:rsidRDefault="00632535" w:rsidP="00632535">
      <w:pPr>
        <w:rPr>
          <w:rFonts w:ascii="Times New Roman" w:hAnsi="Times New Roman"/>
          <w:b/>
          <w:bCs/>
          <w:sz w:val="48"/>
          <w:szCs w:val="48"/>
        </w:rPr>
      </w:pPr>
      <w:r w:rsidRPr="00632535">
        <w:rPr>
          <w:rFonts w:ascii="Arial" w:hAnsi="Arial" w:cs="Arial"/>
          <w:b/>
          <w:iCs/>
        </w:rPr>
        <w:t>Brittany Spieker, E</w:t>
      </w:r>
      <w:r w:rsidRPr="00632535">
        <w:rPr>
          <w:rFonts w:ascii="Arial" w:hAnsi="Arial" w:cs="Arial"/>
          <w:iCs/>
        </w:rPr>
        <w:t>xtension Educator</w:t>
      </w:r>
      <w:r>
        <w:rPr>
          <w:rFonts w:ascii="Arial" w:hAnsi="Arial" w:cs="Arial"/>
          <w:iCs/>
        </w:rPr>
        <w:br/>
      </w:r>
      <w:r w:rsidRPr="00632535">
        <w:rPr>
          <w:rFonts w:ascii="Arial" w:hAnsi="Arial" w:cs="Arial"/>
          <w:iCs/>
        </w:rPr>
        <w:t>Phone:</w:t>
      </w:r>
      <w:r>
        <w:rPr>
          <w:rFonts w:ascii="Arial" w:hAnsi="Arial" w:cs="Arial"/>
          <w:iCs/>
        </w:rPr>
        <w:t xml:space="preserve"> </w:t>
      </w:r>
      <w:r w:rsidRPr="00632535">
        <w:rPr>
          <w:rFonts w:ascii="Arial" w:hAnsi="Arial" w:cs="Arial"/>
          <w:iCs/>
        </w:rPr>
        <w:t>402-387-2213</w:t>
      </w:r>
      <w:r>
        <w:rPr>
          <w:rFonts w:ascii="Arial" w:hAnsi="Arial" w:cs="Arial"/>
          <w:iCs/>
        </w:rPr>
        <w:br/>
      </w:r>
      <w:r w:rsidRPr="00632535">
        <w:rPr>
          <w:rFonts w:ascii="Arial" w:hAnsi="Arial" w:cs="Arial"/>
          <w:iCs/>
        </w:rPr>
        <w:t>Email:</w:t>
      </w:r>
      <w:r>
        <w:rPr>
          <w:rFonts w:ascii="Arial" w:hAnsi="Arial" w:cs="Arial"/>
          <w:iCs/>
        </w:rPr>
        <w:t xml:space="preserve"> </w:t>
      </w:r>
      <w:hyperlink r:id="rId26" w:history="1">
        <w:r w:rsidRPr="00632535">
          <w:rPr>
            <w:rStyle w:val="Hyperlink"/>
            <w:rFonts w:ascii="Arial" w:eastAsia="Times New Roman" w:hAnsi="Arial" w:cs="Arial"/>
            <w:iCs/>
            <w:color w:val="0000FF"/>
          </w:rPr>
          <w:t>bspieker2@unl.edu</w:t>
        </w:r>
      </w:hyperlink>
    </w:p>
    <w:p w14:paraId="75ED8E95" w14:textId="1509697F" w:rsidR="00632535" w:rsidRPr="00FA6ED8" w:rsidRDefault="00E3700D" w:rsidP="00632535">
      <w:pPr>
        <w:pStyle w:val="Heading2"/>
        <w:rPr>
          <w:sz w:val="24"/>
          <w:szCs w:val="24"/>
        </w:rPr>
      </w:pPr>
      <w:r w:rsidRPr="00674C19">
        <w:t>Asparagus Season in Full Swing Across Nebraska</w:t>
      </w:r>
      <w:r w:rsidR="00632535">
        <w:br/>
      </w:r>
    </w:p>
    <w:p w14:paraId="21DB60A0" w14:textId="1C88E6D1" w:rsidR="00E3700D" w:rsidRPr="00632535" w:rsidRDefault="00E3700D" w:rsidP="00E3700D">
      <w:pPr>
        <w:textAlignment w:val="baseline"/>
        <w:rPr>
          <w:rFonts w:ascii="Arial" w:hAnsi="Arial" w:cs="Arial"/>
        </w:rPr>
      </w:pPr>
      <w:r w:rsidRPr="00632535">
        <w:rPr>
          <w:rFonts w:ascii="Arial" w:hAnsi="Arial" w:cs="Arial"/>
        </w:rPr>
        <w:t>As spring settles in across Nebraska, asparagus is making its annual return to gardens, farmers markets, and dinner tables. This seasonal favorite is easy to prepare, packed with nutrients, and for some, even worth hunting.</w:t>
      </w:r>
    </w:p>
    <w:p w14:paraId="7816AB92" w14:textId="74AC997B" w:rsidR="00E3700D" w:rsidRPr="00632535" w:rsidRDefault="00E3700D" w:rsidP="00E3700D">
      <w:pPr>
        <w:textAlignment w:val="baseline"/>
        <w:rPr>
          <w:rFonts w:ascii="Arial" w:hAnsi="Arial" w:cs="Arial"/>
        </w:rPr>
      </w:pPr>
      <w:r w:rsidRPr="00632535">
        <w:rPr>
          <w:rFonts w:ascii="Arial" w:hAnsi="Arial" w:cs="Arial"/>
        </w:rPr>
        <w:t>Along roadsides and ditches, experienced foragers keep an eye out for wild patches that pop up this time of year. These hidden spots can produce tender stalks year after year, making them a prized find for those who know where to look. At the same time, seasoned hunters emphasize the importance of being respectful: only harvesting where it’s allowed, getting permission before picking on private land, and taking care not to overharvest so patches can continue to thrive. For home gardeners, asparagus can also be harvested right from the backyard once stalks reach about 6 to 8 inches tall, making fresh asparagus a true springtime staple across the state.</w:t>
      </w:r>
    </w:p>
    <w:p w14:paraId="626F6074" w14:textId="78769A62" w:rsidR="00E3700D" w:rsidRPr="00632535" w:rsidRDefault="00E3700D" w:rsidP="00E3700D">
      <w:pPr>
        <w:textAlignment w:val="baseline"/>
        <w:rPr>
          <w:rFonts w:ascii="Arial" w:hAnsi="Arial" w:cs="Arial"/>
        </w:rPr>
      </w:pPr>
      <w:r w:rsidRPr="00632535">
        <w:rPr>
          <w:rFonts w:ascii="Arial" w:hAnsi="Arial" w:cs="Arial"/>
        </w:rPr>
        <w:lastRenderedPageBreak/>
        <w:t>Most commonly green with hints of purple, asparagus also comes in purple and white varieties.</w:t>
      </w:r>
    </w:p>
    <w:p w14:paraId="19474F8F" w14:textId="49846DD7" w:rsidR="00E3700D" w:rsidRPr="00632535" w:rsidRDefault="00E3700D" w:rsidP="00E3700D">
      <w:pPr>
        <w:textAlignment w:val="baseline"/>
        <w:rPr>
          <w:rFonts w:ascii="Arial" w:hAnsi="Arial" w:cs="Arial"/>
        </w:rPr>
      </w:pPr>
      <w:r w:rsidRPr="00632535">
        <w:rPr>
          <w:rFonts w:ascii="Arial" w:hAnsi="Arial" w:cs="Arial"/>
        </w:rPr>
        <w:t>In the kitchen, asparagus offers plenty of easy options. It can be added to omelets with feta cheese and cherry tomatoes, tossed into salads or pasta, or blended into soups. For a quick snack, try pairing a cooked spear with soft cheese on a whole grain cracker. When it comes to cooking, a light coating of olive oil and a few minutes, about 5 to 8 depending on thickness, is all it takes whether you’re sautéing, grilling, broiling, or air frying.</w:t>
      </w:r>
    </w:p>
    <w:p w14:paraId="79C70817" w14:textId="64DB3B72" w:rsidR="00E3700D" w:rsidRPr="00632535" w:rsidRDefault="00E3700D" w:rsidP="00E3700D">
      <w:pPr>
        <w:textAlignment w:val="baseline"/>
        <w:rPr>
          <w:rFonts w:ascii="Arial" w:hAnsi="Arial" w:cs="Arial"/>
        </w:rPr>
      </w:pPr>
      <w:r w:rsidRPr="00632535">
        <w:rPr>
          <w:rFonts w:ascii="Arial" w:hAnsi="Arial" w:cs="Arial"/>
        </w:rPr>
        <w:t>Beyond its flexibility, asparagus offers several health benefits. It’s a good source of fiber, which supports digestion, helps reduce constipation, and may lower cholesterol and the risk of heart disease. It also provides vitamin A for eye health and vitamin C, which helps with healing and supports the immune system.</w:t>
      </w:r>
    </w:p>
    <w:p w14:paraId="65E1C0F4" w14:textId="61F09043" w:rsidR="00E3700D" w:rsidRPr="00632535" w:rsidRDefault="00E3700D" w:rsidP="00E3700D">
      <w:pPr>
        <w:textAlignment w:val="baseline"/>
        <w:rPr>
          <w:rFonts w:ascii="Arial" w:hAnsi="Arial" w:cs="Arial"/>
        </w:rPr>
      </w:pPr>
      <w:r w:rsidRPr="00632535">
        <w:rPr>
          <w:rFonts w:ascii="Arial" w:hAnsi="Arial" w:cs="Arial"/>
        </w:rPr>
        <w:t>To keep asparagus fresh, store it unwashed in the refrigerator with the cut ends wrapped in a damp paper towel and placed in a plastic bag. It will stay fresh for up to four days.</w:t>
      </w:r>
    </w:p>
    <w:p w14:paraId="3FAB2A5C" w14:textId="1114B1AA" w:rsidR="00E3700D" w:rsidRPr="00632535" w:rsidRDefault="00E3700D" w:rsidP="00E3700D">
      <w:pPr>
        <w:textAlignment w:val="baseline"/>
        <w:rPr>
          <w:rFonts w:ascii="Arial" w:hAnsi="Arial" w:cs="Arial"/>
        </w:rPr>
      </w:pPr>
      <w:r w:rsidRPr="00632535">
        <w:rPr>
          <w:rFonts w:ascii="Arial" w:hAnsi="Arial" w:cs="Arial"/>
        </w:rPr>
        <w:t>When selecting asparagus, look for firm stalks with dry, tightly closed tips. Avoid limp or wilted stalks or anything with a strong odor. Thinner stalks are often more tender and are a popular choice.</w:t>
      </w:r>
    </w:p>
    <w:p w14:paraId="7A101857" w14:textId="77777777" w:rsidR="00FA6ED8" w:rsidRDefault="00E3700D" w:rsidP="00E3700D">
      <w:pPr>
        <w:textAlignment w:val="baseline"/>
        <w:rPr>
          <w:rFonts w:ascii="Arial" w:hAnsi="Arial" w:cs="Arial"/>
        </w:rPr>
      </w:pPr>
      <w:r w:rsidRPr="00632535">
        <w:rPr>
          <w:rFonts w:ascii="Arial" w:hAnsi="Arial" w:cs="Arial"/>
        </w:rPr>
        <w:t>From backyard gardens to roadside discoveries, asparagus season in Nebraska offers something for everyone, whether you’re cooking it at home or heading out to find your own hidden patch.</w:t>
      </w:r>
    </w:p>
    <w:p w14:paraId="1656CFCE" w14:textId="291A8940" w:rsidR="00E3700D" w:rsidRPr="00674C19" w:rsidRDefault="00E3700D" w:rsidP="00FA6ED8">
      <w:pPr>
        <w:pBdr>
          <w:bottom w:val="single" w:sz="4" w:space="1" w:color="auto"/>
        </w:pBdr>
        <w:textAlignment w:val="baseline"/>
      </w:pPr>
      <w:r w:rsidRPr="00674C19">
        <w:t> </w:t>
      </w:r>
    </w:p>
    <w:p w14:paraId="1B6EC0E5" w14:textId="77777777" w:rsidR="00E3700D" w:rsidRDefault="00E3700D" w:rsidP="00E3700D">
      <w:pPr>
        <w:textAlignment w:val="baseline"/>
        <w:rPr>
          <w:rStyle w:val="eop"/>
        </w:rPr>
      </w:pPr>
    </w:p>
    <w:p w14:paraId="13453E08" w14:textId="77777777" w:rsidR="00E3700D" w:rsidRDefault="00E3700D"/>
    <w:sectPr w:rsidR="00E37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EDA"/>
    <w:multiLevelType w:val="multilevel"/>
    <w:tmpl w:val="E36A0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F1D4B"/>
    <w:multiLevelType w:val="multilevel"/>
    <w:tmpl w:val="EC844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C3C24"/>
    <w:multiLevelType w:val="multilevel"/>
    <w:tmpl w:val="F9D8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B252A"/>
    <w:multiLevelType w:val="multilevel"/>
    <w:tmpl w:val="D05E3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5516C"/>
    <w:multiLevelType w:val="multilevel"/>
    <w:tmpl w:val="BE8C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33EBA"/>
    <w:multiLevelType w:val="multilevel"/>
    <w:tmpl w:val="463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236DB1"/>
    <w:multiLevelType w:val="multilevel"/>
    <w:tmpl w:val="F71C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A3F0E"/>
    <w:multiLevelType w:val="multilevel"/>
    <w:tmpl w:val="7022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2C02F0"/>
    <w:multiLevelType w:val="multilevel"/>
    <w:tmpl w:val="9BD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04E9D"/>
    <w:multiLevelType w:val="multilevel"/>
    <w:tmpl w:val="5FEC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3915CA"/>
    <w:multiLevelType w:val="multilevel"/>
    <w:tmpl w:val="2D28D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2F31AA"/>
    <w:multiLevelType w:val="multilevel"/>
    <w:tmpl w:val="F37E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DF6B3D"/>
    <w:multiLevelType w:val="multilevel"/>
    <w:tmpl w:val="8892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F4134B"/>
    <w:multiLevelType w:val="multilevel"/>
    <w:tmpl w:val="A22E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700984"/>
    <w:multiLevelType w:val="multilevel"/>
    <w:tmpl w:val="94B4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855512"/>
    <w:multiLevelType w:val="multilevel"/>
    <w:tmpl w:val="D50E1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5F0C92"/>
    <w:multiLevelType w:val="multilevel"/>
    <w:tmpl w:val="BE84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2550288">
    <w:abstractNumId w:val="0"/>
  </w:num>
  <w:num w:numId="2" w16cid:durableId="72706137">
    <w:abstractNumId w:val="1"/>
  </w:num>
  <w:num w:numId="3" w16cid:durableId="365718632">
    <w:abstractNumId w:val="10"/>
  </w:num>
  <w:num w:numId="4" w16cid:durableId="2074693086">
    <w:abstractNumId w:val="16"/>
  </w:num>
  <w:num w:numId="5" w16cid:durableId="563758169">
    <w:abstractNumId w:val="3"/>
  </w:num>
  <w:num w:numId="6" w16cid:durableId="833911547">
    <w:abstractNumId w:val="15"/>
  </w:num>
  <w:num w:numId="7" w16cid:durableId="205069300">
    <w:abstractNumId w:val="2"/>
  </w:num>
  <w:num w:numId="8" w16cid:durableId="1526359747">
    <w:abstractNumId w:val="8"/>
  </w:num>
  <w:num w:numId="9" w16cid:durableId="1790776086">
    <w:abstractNumId w:val="7"/>
  </w:num>
  <w:num w:numId="10" w16cid:durableId="1778986125">
    <w:abstractNumId w:val="13"/>
  </w:num>
  <w:num w:numId="11" w16cid:durableId="1031031082">
    <w:abstractNumId w:val="12"/>
  </w:num>
  <w:num w:numId="12" w16cid:durableId="444154731">
    <w:abstractNumId w:val="6"/>
  </w:num>
  <w:num w:numId="13" w16cid:durableId="2115860638">
    <w:abstractNumId w:val="5"/>
  </w:num>
  <w:num w:numId="14" w16cid:durableId="1164857727">
    <w:abstractNumId w:val="4"/>
  </w:num>
  <w:num w:numId="15" w16cid:durableId="436021174">
    <w:abstractNumId w:val="9"/>
  </w:num>
  <w:num w:numId="16" w16cid:durableId="421878879">
    <w:abstractNumId w:val="11"/>
  </w:num>
  <w:num w:numId="17" w16cid:durableId="1261138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E9"/>
    <w:rsid w:val="00033674"/>
    <w:rsid w:val="000C20C7"/>
    <w:rsid w:val="000D46CE"/>
    <w:rsid w:val="00174EC5"/>
    <w:rsid w:val="001A2D2E"/>
    <w:rsid w:val="001A30B9"/>
    <w:rsid w:val="00204E1D"/>
    <w:rsid w:val="00227CF8"/>
    <w:rsid w:val="00232B91"/>
    <w:rsid w:val="002766D5"/>
    <w:rsid w:val="00316D06"/>
    <w:rsid w:val="00337EB9"/>
    <w:rsid w:val="003A4181"/>
    <w:rsid w:val="003F5B69"/>
    <w:rsid w:val="00414E71"/>
    <w:rsid w:val="004443A5"/>
    <w:rsid w:val="00447466"/>
    <w:rsid w:val="0046002A"/>
    <w:rsid w:val="00490E3C"/>
    <w:rsid w:val="004F686A"/>
    <w:rsid w:val="005928CA"/>
    <w:rsid w:val="0061682C"/>
    <w:rsid w:val="00632535"/>
    <w:rsid w:val="0063683B"/>
    <w:rsid w:val="006C3677"/>
    <w:rsid w:val="00742C23"/>
    <w:rsid w:val="00761B42"/>
    <w:rsid w:val="00777591"/>
    <w:rsid w:val="00790DD7"/>
    <w:rsid w:val="007C2876"/>
    <w:rsid w:val="00800ECD"/>
    <w:rsid w:val="00962975"/>
    <w:rsid w:val="009672E9"/>
    <w:rsid w:val="009677F3"/>
    <w:rsid w:val="00A077AF"/>
    <w:rsid w:val="00A420B9"/>
    <w:rsid w:val="00A74300"/>
    <w:rsid w:val="00A952DF"/>
    <w:rsid w:val="00B44C56"/>
    <w:rsid w:val="00BF0431"/>
    <w:rsid w:val="00C86889"/>
    <w:rsid w:val="00CC7DEE"/>
    <w:rsid w:val="00CD7CB3"/>
    <w:rsid w:val="00D10AED"/>
    <w:rsid w:val="00D16700"/>
    <w:rsid w:val="00D55037"/>
    <w:rsid w:val="00D61208"/>
    <w:rsid w:val="00DC028B"/>
    <w:rsid w:val="00E175BD"/>
    <w:rsid w:val="00E3700D"/>
    <w:rsid w:val="00E40F5F"/>
    <w:rsid w:val="00E824C8"/>
    <w:rsid w:val="00E956B9"/>
    <w:rsid w:val="00EC6D35"/>
    <w:rsid w:val="00ED4055"/>
    <w:rsid w:val="00EF15E2"/>
    <w:rsid w:val="00FA6ED8"/>
    <w:rsid w:val="00FD18C1"/>
    <w:rsid w:val="00FD27F7"/>
    <w:rsid w:val="00FD75A7"/>
    <w:rsid w:val="00FF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F92B"/>
  <w15:chartTrackingRefBased/>
  <w15:docId w15:val="{BD1FD522-D7FB-418E-9C52-6B3F9A24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B42"/>
    <w:pPr>
      <w:keepNext/>
      <w:spacing w:before="40" w:after="0" w:line="240" w:lineRule="auto"/>
      <w:outlineLvl w:val="1"/>
    </w:pPr>
    <w:rPr>
      <w:rFonts w:ascii="Arial" w:eastAsia="Aptos" w:hAnsi="Arial" w:cs="Arial"/>
      <w:b/>
      <w:bCs/>
      <w:color w:val="000000"/>
      <w:kern w:val="0"/>
      <w:sz w:val="28"/>
      <w:szCs w:val="28"/>
      <w14:ligatures w14:val="none"/>
    </w:rPr>
  </w:style>
  <w:style w:type="paragraph" w:styleId="Heading3">
    <w:name w:val="heading 3"/>
    <w:basedOn w:val="Normal"/>
    <w:next w:val="Normal"/>
    <w:link w:val="Heading3Char"/>
    <w:uiPriority w:val="9"/>
    <w:unhideWhenUsed/>
    <w:qFormat/>
    <w:rsid w:val="00761B42"/>
    <w:pPr>
      <w:keepNext/>
      <w:keepLines/>
      <w:spacing w:before="160" w:after="80"/>
      <w:outlineLvl w:val="2"/>
    </w:pPr>
    <w:rPr>
      <w:rFonts w:ascii="Arial" w:eastAsia="Aptos" w:hAnsi="Arial" w:cs="Arial"/>
      <w:b/>
      <w:bCs/>
    </w:rPr>
  </w:style>
  <w:style w:type="paragraph" w:styleId="Heading4">
    <w:name w:val="heading 4"/>
    <w:basedOn w:val="Normal"/>
    <w:next w:val="Normal"/>
    <w:link w:val="Heading4Char"/>
    <w:uiPriority w:val="9"/>
    <w:semiHidden/>
    <w:unhideWhenUsed/>
    <w:qFormat/>
    <w:rsid w:val="00967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B42"/>
    <w:rPr>
      <w:rFonts w:ascii="Arial" w:eastAsia="Aptos" w:hAnsi="Arial" w:cs="Arial"/>
      <w:b/>
      <w:bCs/>
      <w:color w:val="000000"/>
      <w:kern w:val="0"/>
      <w:sz w:val="28"/>
      <w:szCs w:val="28"/>
      <w14:ligatures w14:val="none"/>
    </w:rPr>
  </w:style>
  <w:style w:type="character" w:customStyle="1" w:styleId="Heading3Char">
    <w:name w:val="Heading 3 Char"/>
    <w:basedOn w:val="DefaultParagraphFont"/>
    <w:link w:val="Heading3"/>
    <w:uiPriority w:val="9"/>
    <w:rsid w:val="00761B42"/>
    <w:rPr>
      <w:rFonts w:ascii="Arial" w:eastAsia="Aptos" w:hAnsi="Arial" w:cs="Arial"/>
      <w:b/>
      <w:bCs/>
    </w:rPr>
  </w:style>
  <w:style w:type="character" w:customStyle="1" w:styleId="Heading4Char">
    <w:name w:val="Heading 4 Char"/>
    <w:basedOn w:val="DefaultParagraphFont"/>
    <w:link w:val="Heading4"/>
    <w:uiPriority w:val="9"/>
    <w:semiHidden/>
    <w:rsid w:val="00967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2E9"/>
    <w:rPr>
      <w:rFonts w:eastAsiaTheme="majorEastAsia" w:cstheme="majorBidi"/>
      <w:color w:val="272727" w:themeColor="text1" w:themeTint="D8"/>
    </w:rPr>
  </w:style>
  <w:style w:type="paragraph" w:styleId="Title">
    <w:name w:val="Title"/>
    <w:basedOn w:val="Normal"/>
    <w:next w:val="Normal"/>
    <w:link w:val="TitleChar"/>
    <w:uiPriority w:val="10"/>
    <w:qFormat/>
    <w:rsid w:val="00967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2E9"/>
    <w:pPr>
      <w:spacing w:before="160"/>
      <w:jc w:val="center"/>
    </w:pPr>
    <w:rPr>
      <w:i/>
      <w:iCs/>
      <w:color w:val="404040" w:themeColor="text1" w:themeTint="BF"/>
    </w:rPr>
  </w:style>
  <w:style w:type="character" w:customStyle="1" w:styleId="QuoteChar">
    <w:name w:val="Quote Char"/>
    <w:basedOn w:val="DefaultParagraphFont"/>
    <w:link w:val="Quote"/>
    <w:uiPriority w:val="29"/>
    <w:rsid w:val="009672E9"/>
    <w:rPr>
      <w:i/>
      <w:iCs/>
      <w:color w:val="404040" w:themeColor="text1" w:themeTint="BF"/>
    </w:rPr>
  </w:style>
  <w:style w:type="paragraph" w:styleId="ListParagraph">
    <w:name w:val="List Paragraph"/>
    <w:basedOn w:val="Normal"/>
    <w:uiPriority w:val="34"/>
    <w:qFormat/>
    <w:rsid w:val="009672E9"/>
    <w:pPr>
      <w:ind w:left="720"/>
      <w:contextualSpacing/>
    </w:pPr>
  </w:style>
  <w:style w:type="character" w:styleId="IntenseEmphasis">
    <w:name w:val="Intense Emphasis"/>
    <w:basedOn w:val="DefaultParagraphFont"/>
    <w:uiPriority w:val="21"/>
    <w:qFormat/>
    <w:rsid w:val="009672E9"/>
    <w:rPr>
      <w:i/>
      <w:iCs/>
      <w:color w:val="0F4761" w:themeColor="accent1" w:themeShade="BF"/>
    </w:rPr>
  </w:style>
  <w:style w:type="paragraph" w:styleId="IntenseQuote">
    <w:name w:val="Intense Quote"/>
    <w:basedOn w:val="Normal"/>
    <w:next w:val="Normal"/>
    <w:link w:val="IntenseQuoteChar"/>
    <w:uiPriority w:val="30"/>
    <w:qFormat/>
    <w:rsid w:val="00967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2E9"/>
    <w:rPr>
      <w:i/>
      <w:iCs/>
      <w:color w:val="0F4761" w:themeColor="accent1" w:themeShade="BF"/>
    </w:rPr>
  </w:style>
  <w:style w:type="character" w:styleId="IntenseReference">
    <w:name w:val="Intense Reference"/>
    <w:basedOn w:val="DefaultParagraphFont"/>
    <w:uiPriority w:val="32"/>
    <w:qFormat/>
    <w:rsid w:val="009672E9"/>
    <w:rPr>
      <w:b/>
      <w:bCs/>
      <w:smallCaps/>
      <w:color w:val="0F4761" w:themeColor="accent1" w:themeShade="BF"/>
      <w:spacing w:val="5"/>
    </w:rPr>
  </w:style>
  <w:style w:type="character" w:styleId="Hyperlink">
    <w:name w:val="Hyperlink"/>
    <w:basedOn w:val="DefaultParagraphFont"/>
    <w:uiPriority w:val="99"/>
    <w:unhideWhenUsed/>
    <w:rsid w:val="009672E9"/>
    <w:rPr>
      <w:color w:val="467886" w:themeColor="hyperlink"/>
      <w:u w:val="single"/>
    </w:rPr>
  </w:style>
  <w:style w:type="character" w:styleId="UnresolvedMention">
    <w:name w:val="Unresolved Mention"/>
    <w:basedOn w:val="DefaultParagraphFont"/>
    <w:uiPriority w:val="99"/>
    <w:semiHidden/>
    <w:unhideWhenUsed/>
    <w:rsid w:val="009672E9"/>
    <w:rPr>
      <w:color w:val="605E5C"/>
      <w:shd w:val="clear" w:color="auto" w:fill="E1DFDD"/>
    </w:rPr>
  </w:style>
  <w:style w:type="character" w:styleId="FollowedHyperlink">
    <w:name w:val="FollowedHyperlink"/>
    <w:basedOn w:val="DefaultParagraphFont"/>
    <w:uiPriority w:val="99"/>
    <w:semiHidden/>
    <w:unhideWhenUsed/>
    <w:rsid w:val="00174EC5"/>
    <w:rPr>
      <w:color w:val="96607D" w:themeColor="followedHyperlink"/>
      <w:u w:val="single"/>
    </w:rPr>
  </w:style>
  <w:style w:type="paragraph" w:customStyle="1" w:styleId="paragraph">
    <w:name w:val="paragraph"/>
    <w:basedOn w:val="Normal"/>
    <w:rsid w:val="00232B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32B91"/>
  </w:style>
  <w:style w:type="character" w:customStyle="1" w:styleId="eop">
    <w:name w:val="eop"/>
    <w:basedOn w:val="DefaultParagraphFont"/>
    <w:rsid w:val="0023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ted.unl.edu/" TargetMode="External"/><Relationship Id="rId13" Type="http://schemas.openxmlformats.org/officeDocument/2006/relationships/hyperlink" Target="https://go.unl.edu/holtco_invitational" TargetMode="External"/><Relationship Id="rId18" Type="http://schemas.openxmlformats.org/officeDocument/2006/relationships/image" Target="media/image1.jpeg"/><Relationship Id="rId26" Type="http://schemas.openxmlformats.org/officeDocument/2006/relationships/hyperlink" Target="mailto:bspieker2@unl.edu"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go.unl.edu/holtco_invitational" TargetMode="External"/><Relationship Id="rId17" Type="http://schemas.openxmlformats.org/officeDocument/2006/relationships/hyperlink" Target="https://extension.unl.edu/statewide/holt-boyd/holt-county-4-h-invitational-shoot-flyer/" TargetMode="Externa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go.unl.edu/tractor_safety_reg" TargetMode="External"/><Relationship Id="rId20" Type="http://schemas.openxmlformats.org/officeDocument/2006/relationships/hyperlink" Target="mailto:lwerth2@unl.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4h.unl.edu/statewide-events-opportunities/livestock-program/pase/" TargetMode="External"/><Relationship Id="rId24" Type="http://schemas.openxmlformats.org/officeDocument/2006/relationships/hyperlink" Target="mailto:bjohnston3@unl.edu" TargetMode="External"/><Relationship Id="rId5" Type="http://schemas.openxmlformats.org/officeDocument/2006/relationships/styles" Target="styles.xml"/><Relationship Id="rId15" Type="http://schemas.openxmlformats.org/officeDocument/2006/relationships/hyperlink" Target="https://yqcaprogram.org/login/index.php"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s://yqcaprogram.org/login/index.php" TargetMode="External"/><Relationship Id="rId19" Type="http://schemas.openxmlformats.org/officeDocument/2006/relationships/image" Target="cid:image001.jpg@01DCD659.ED8F57E0" TargetMode="External"/><Relationship Id="rId4" Type="http://schemas.openxmlformats.org/officeDocument/2006/relationships/numbering" Target="numbering.xml"/><Relationship Id="rId9" Type="http://schemas.openxmlformats.org/officeDocument/2006/relationships/hyperlink" Target="https://pested.unl.edu/" TargetMode="External"/><Relationship Id="rId14" Type="http://schemas.openxmlformats.org/officeDocument/2006/relationships/hyperlink" Target="https://4h.unl.edu/statewide-events-opportunities/horse-program/horse-expo/" TargetMode="External"/><Relationship Id="rId22" Type="http://schemas.openxmlformats.org/officeDocument/2006/relationships/hyperlink" Target="mailto:atimmerman2@unl.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Props1.xml><?xml version="1.0" encoding="utf-8"?>
<ds:datastoreItem xmlns:ds="http://schemas.openxmlformats.org/officeDocument/2006/customXml" ds:itemID="{34131649-CEB7-456F-A5C8-BB94775BB5D5}">
  <ds:schemaRefs>
    <ds:schemaRef ds:uri="http://schemas.microsoft.com/sharepoint/v3/contenttype/forms"/>
  </ds:schemaRefs>
</ds:datastoreItem>
</file>

<file path=customXml/itemProps2.xml><?xml version="1.0" encoding="utf-8"?>
<ds:datastoreItem xmlns:ds="http://schemas.openxmlformats.org/officeDocument/2006/customXml" ds:itemID="{3599B33D-0A3D-4BC1-8DA8-B2493BFD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C7B13-E01A-46DD-B4D1-8386736E6D9E}">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8</Pages>
  <Words>2428</Words>
  <Characters>13846</Characters>
  <Application>Microsoft Office Word</Application>
  <DocSecurity>10</DocSecurity>
  <Lines>115</Lines>
  <Paragraphs>32</Paragraphs>
  <ScaleCrop>false</ScaleCrop>
  <HeadingPairs>
    <vt:vector size="2" baseType="variant">
      <vt:variant>
        <vt:lpstr>Title</vt:lpstr>
      </vt:variant>
      <vt:variant>
        <vt:i4>1</vt:i4>
      </vt:variant>
    </vt:vector>
  </HeadingPairs>
  <TitlesOfParts>
    <vt:vector size="1" baseType="lpstr">
      <vt:lpstr>04-26-2026 Holt Boyd News Column</vt:lpstr>
    </vt:vector>
  </TitlesOfParts>
  <Company>University of Nebraska</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05-3-2026 Holt Boyd News Column</dc:title>
  <dc:subject/>
  <dc:creator>Donna Bernt</dc:creator>
  <cp:keywords/>
  <dc:description/>
  <cp:lastModifiedBy>Donna Bernt</cp:lastModifiedBy>
  <cp:revision>30</cp:revision>
  <dcterms:created xsi:type="dcterms:W3CDTF">2026-05-04T21:11:00Z</dcterms:created>
  <dcterms:modified xsi:type="dcterms:W3CDTF">2026-05-05T14:54:00Z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MediaServiceImageTags">
    <vt:lpwstr/>
  </property>
</Properties>
</file>