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3" w:type="dxa"/>
        <w:tblInd w:w="120" w:type="dxa"/>
        <w:tblLayout w:type="fixed"/>
        <w:tblCellMar>
          <w:left w:w="120" w:type="dxa"/>
          <w:right w:w="120" w:type="dxa"/>
        </w:tblCellMar>
        <w:tblLook w:val="0000" w:firstRow="0" w:lastRow="0" w:firstColumn="0" w:lastColumn="0" w:noHBand="0" w:noVBand="0"/>
      </w:tblPr>
      <w:tblGrid>
        <w:gridCol w:w="4534"/>
        <w:gridCol w:w="4829"/>
      </w:tblGrid>
      <w:tr w:rsidR="005854DA">
        <w:trPr>
          <w:trHeight w:val="1791"/>
        </w:trPr>
        <w:tc>
          <w:tcPr>
            <w:tcW w:w="4534" w:type="dxa"/>
            <w:tcBorders>
              <w:top w:val="single" w:sz="7" w:space="0" w:color="000000"/>
              <w:left w:val="single" w:sz="7" w:space="0" w:color="000000"/>
              <w:bottom w:val="single" w:sz="7" w:space="0" w:color="000000"/>
              <w:right w:val="single" w:sz="7" w:space="0" w:color="000000"/>
            </w:tcBorders>
          </w:tcPr>
          <w:p w:rsidR="00CA36A1" w:rsidRPr="00CA36A1" w:rsidRDefault="00CA36A1" w:rsidP="00D84147">
            <w:pPr>
              <w:widowControl w:val="0"/>
              <w:autoSpaceDE w:val="0"/>
              <w:autoSpaceDN w:val="0"/>
              <w:adjustRightInd w:val="0"/>
              <w:spacing w:before="60" w:after="80"/>
              <w:jc w:val="center"/>
              <w:rPr>
                <w:rFonts w:eastAsia="PMingLiU"/>
                <w:b/>
                <w:bCs/>
                <w:lang w:eastAsia="zh-TW"/>
              </w:rPr>
            </w:pPr>
            <w:bookmarkStart w:id="0" w:name="_GoBack"/>
            <w:bookmarkEnd w:id="0"/>
            <w:r w:rsidRPr="00CA36A1">
              <w:rPr>
                <w:rFonts w:eastAsia="PMingLiU"/>
                <w:b/>
                <w:bCs/>
                <w:lang w:eastAsia="zh-TW"/>
              </w:rPr>
              <w:t>Tuesday</w:t>
            </w:r>
            <w:r w:rsidR="00D84147">
              <w:rPr>
                <w:rFonts w:eastAsia="PMingLiU"/>
                <w:b/>
                <w:bCs/>
                <w:lang w:eastAsia="zh-TW"/>
              </w:rPr>
              <w:t xml:space="preserve">, February </w:t>
            </w:r>
            <w:r w:rsidR="0074467C">
              <w:rPr>
                <w:rFonts w:eastAsia="PMingLiU"/>
                <w:b/>
                <w:bCs/>
                <w:lang w:eastAsia="zh-TW"/>
              </w:rPr>
              <w:t>23</w:t>
            </w:r>
            <w:r w:rsidR="00D84147">
              <w:rPr>
                <w:rFonts w:eastAsia="PMingLiU"/>
                <w:b/>
                <w:bCs/>
                <w:lang w:eastAsia="zh-TW"/>
              </w:rPr>
              <w:t xml:space="preserve"> </w:t>
            </w:r>
          </w:p>
          <w:p w:rsidR="004811EF" w:rsidRPr="00BD19F3" w:rsidRDefault="0074467C" w:rsidP="007439D4">
            <w:pPr>
              <w:widowControl w:val="0"/>
              <w:autoSpaceDE w:val="0"/>
              <w:autoSpaceDN w:val="0"/>
              <w:adjustRightInd w:val="0"/>
              <w:spacing w:after="120"/>
              <w:rPr>
                <w:rFonts w:eastAsia="PMingLiU"/>
                <w:sz w:val="16"/>
                <w:szCs w:val="16"/>
                <w:lang w:eastAsia="zh-TW"/>
              </w:rPr>
            </w:pPr>
            <w:r w:rsidRPr="00BD19F3">
              <w:rPr>
                <w:color w:val="000000"/>
                <w:sz w:val="16"/>
                <w:szCs w:val="16"/>
              </w:rPr>
              <w:t>8:30-10:30 am - Registration, Coffee &amp; Exposition</w:t>
            </w:r>
            <w:r w:rsidRPr="00BD19F3">
              <w:rPr>
                <w:color w:val="000000"/>
                <w:sz w:val="16"/>
                <w:szCs w:val="16"/>
              </w:rPr>
              <w:br/>
              <w:t xml:space="preserve">10:30-12:00 pm - Technical Sessions 4, 5, &amp; 2 </w:t>
            </w:r>
            <w:r w:rsidRPr="00BD19F3">
              <w:rPr>
                <w:color w:val="000000"/>
                <w:sz w:val="16"/>
                <w:szCs w:val="16"/>
              </w:rPr>
              <w:br/>
              <w:t>12:00-1:00 pm - Lunch &amp; General Session A</w:t>
            </w:r>
            <w:r w:rsidRPr="00BD19F3">
              <w:rPr>
                <w:color w:val="000000"/>
                <w:sz w:val="16"/>
                <w:szCs w:val="16"/>
              </w:rPr>
              <w:br/>
              <w:t>1:00-1:30 pm - Exposition</w:t>
            </w:r>
            <w:r w:rsidRPr="00BD19F3">
              <w:rPr>
                <w:color w:val="000000"/>
                <w:sz w:val="16"/>
                <w:szCs w:val="16"/>
              </w:rPr>
              <w:br/>
              <w:t>1:30-3:00 pm  -Technical Sessions 2, 6, and 1</w:t>
            </w:r>
            <w:r w:rsidRPr="00BD19F3">
              <w:rPr>
                <w:color w:val="000000"/>
                <w:sz w:val="16"/>
                <w:szCs w:val="16"/>
              </w:rPr>
              <w:br/>
              <w:t>3:00-3:30 pm  - Break and Exposition Open</w:t>
            </w:r>
            <w:r w:rsidRPr="00BD19F3">
              <w:rPr>
                <w:color w:val="000000"/>
                <w:sz w:val="16"/>
                <w:szCs w:val="16"/>
              </w:rPr>
              <w:br/>
              <w:t>3:30-5:00 pm - Technical Sessions 7, 3, &amp; 8</w:t>
            </w:r>
            <w:r w:rsidRPr="00BD19F3">
              <w:rPr>
                <w:color w:val="000000"/>
                <w:sz w:val="16"/>
                <w:szCs w:val="16"/>
              </w:rPr>
              <w:br/>
              <w:t>5:00-6:30 pm - Social Hour - Exposition Open</w:t>
            </w:r>
          </w:p>
        </w:tc>
        <w:tc>
          <w:tcPr>
            <w:tcW w:w="4829" w:type="dxa"/>
            <w:tcBorders>
              <w:top w:val="single" w:sz="7" w:space="0" w:color="000000"/>
              <w:left w:val="single" w:sz="7" w:space="0" w:color="000000"/>
              <w:bottom w:val="single" w:sz="7" w:space="0" w:color="000000"/>
              <w:right w:val="single" w:sz="7" w:space="0" w:color="000000"/>
            </w:tcBorders>
          </w:tcPr>
          <w:p w:rsidR="00D84147" w:rsidRDefault="00D84147" w:rsidP="00D84147">
            <w:pPr>
              <w:widowControl w:val="0"/>
              <w:autoSpaceDE w:val="0"/>
              <w:autoSpaceDN w:val="0"/>
              <w:adjustRightInd w:val="0"/>
              <w:spacing w:before="60" w:after="60"/>
              <w:jc w:val="center"/>
              <w:rPr>
                <w:rFonts w:eastAsia="PMingLiU"/>
                <w:b/>
                <w:bCs/>
                <w:lang w:eastAsia="zh-TW"/>
              </w:rPr>
            </w:pPr>
            <w:r w:rsidRPr="00D84147">
              <w:rPr>
                <w:rFonts w:eastAsia="PMingLiU"/>
                <w:b/>
                <w:bCs/>
                <w:lang w:eastAsia="zh-TW"/>
              </w:rPr>
              <w:t>Wednesday</w:t>
            </w:r>
            <w:r>
              <w:rPr>
                <w:rFonts w:eastAsia="PMingLiU"/>
                <w:b/>
                <w:bCs/>
                <w:lang w:eastAsia="zh-TW"/>
              </w:rPr>
              <w:t xml:space="preserve">, February </w:t>
            </w:r>
            <w:r w:rsidR="00146A1F">
              <w:rPr>
                <w:rFonts w:eastAsia="PMingLiU"/>
                <w:b/>
                <w:bCs/>
                <w:lang w:eastAsia="zh-TW"/>
              </w:rPr>
              <w:t>24</w:t>
            </w:r>
          </w:p>
          <w:p w:rsidR="00BE7A1C" w:rsidRPr="00BD19F3" w:rsidRDefault="0074467C" w:rsidP="007439D4">
            <w:pPr>
              <w:tabs>
                <w:tab w:val="left" w:pos="144"/>
              </w:tabs>
              <w:rPr>
                <w:rFonts w:eastAsia="PMingLiU"/>
                <w:sz w:val="16"/>
                <w:szCs w:val="16"/>
                <w:lang w:eastAsia="zh-TW"/>
              </w:rPr>
            </w:pPr>
            <w:r w:rsidRPr="00BD19F3">
              <w:rPr>
                <w:color w:val="000000"/>
                <w:sz w:val="16"/>
                <w:szCs w:val="16"/>
              </w:rPr>
              <w:t>7:30-8:30 am - Registration, Coffee &amp; Exposition</w:t>
            </w:r>
            <w:r w:rsidRPr="00BD19F3">
              <w:rPr>
                <w:color w:val="000000"/>
                <w:sz w:val="16"/>
                <w:szCs w:val="16"/>
              </w:rPr>
              <w:br/>
              <w:t>8:30-10:00 am - Technical Sessions 3, 8, &amp; 1</w:t>
            </w:r>
            <w:r w:rsidRPr="00BD19F3">
              <w:rPr>
                <w:color w:val="000000"/>
                <w:sz w:val="16"/>
                <w:szCs w:val="16"/>
              </w:rPr>
              <w:br/>
              <w:t>10:00-10:30 am - Break and Exposition Open</w:t>
            </w:r>
            <w:r w:rsidRPr="00BD19F3">
              <w:rPr>
                <w:color w:val="000000"/>
                <w:sz w:val="16"/>
                <w:szCs w:val="16"/>
              </w:rPr>
              <w:br/>
              <w:t>10:30-12:00 pm - Technical Sessions 4, 5, &amp; 1</w:t>
            </w:r>
            <w:r w:rsidRPr="00BD19F3">
              <w:rPr>
                <w:color w:val="000000"/>
                <w:sz w:val="16"/>
                <w:szCs w:val="16"/>
              </w:rPr>
              <w:br/>
              <w:t>12:00-1:30 pm - Lunch &amp; General Session B</w:t>
            </w:r>
            <w:r w:rsidRPr="00BD19F3">
              <w:rPr>
                <w:color w:val="000000"/>
                <w:sz w:val="16"/>
                <w:szCs w:val="16"/>
              </w:rPr>
              <w:br/>
              <w:t>1:30-3:00 pm - Technical Session 2, 6, and 7</w:t>
            </w:r>
          </w:p>
        </w:tc>
      </w:tr>
    </w:tbl>
    <w:p w:rsidR="005854DA" w:rsidRPr="00BC3BD3" w:rsidRDefault="005854DA" w:rsidP="00BC3BD3">
      <w:pPr>
        <w:widowControl w:val="0"/>
        <w:autoSpaceDE w:val="0"/>
        <w:autoSpaceDN w:val="0"/>
        <w:adjustRightInd w:val="0"/>
        <w:rPr>
          <w:rFonts w:ascii="Arial" w:eastAsia="PMingLiU" w:hAnsi="Arial" w:cs="Arial"/>
          <w:sz w:val="4"/>
          <w:szCs w:val="4"/>
          <w:lang w:eastAsia="zh-TW"/>
        </w:rPr>
      </w:pPr>
    </w:p>
    <w:p w:rsidR="0074467C" w:rsidRDefault="0074467C" w:rsidP="0074467C">
      <w:pPr>
        <w:rPr>
          <w:bCs/>
          <w:color w:val="000000"/>
          <w:sz w:val="20"/>
          <w:szCs w:val="20"/>
        </w:rPr>
      </w:pPr>
      <w:r w:rsidRPr="0074467C">
        <w:rPr>
          <w:b/>
          <w:bCs/>
          <w:color w:val="000000"/>
          <w:sz w:val="20"/>
          <w:szCs w:val="20"/>
        </w:rPr>
        <w:t xml:space="preserve">General Session A </w:t>
      </w:r>
      <w:r w:rsidRPr="0074467C">
        <w:rPr>
          <w:bCs/>
          <w:color w:val="000000"/>
          <w:sz w:val="20"/>
          <w:szCs w:val="20"/>
        </w:rPr>
        <w:t xml:space="preserve">– Review of the Nebraska Water Sustainability Fund - Kent Zimmerman, Neb. Dept. of Natural </w:t>
      </w:r>
    </w:p>
    <w:p w:rsidR="0074467C" w:rsidRPr="0074467C" w:rsidRDefault="008E17AD" w:rsidP="0074467C">
      <w:pPr>
        <w:rPr>
          <w:bCs/>
          <w:color w:val="000000"/>
          <w:sz w:val="20"/>
          <w:szCs w:val="20"/>
        </w:rPr>
      </w:pPr>
      <w:r>
        <w:rPr>
          <w:bCs/>
          <w:color w:val="000000"/>
          <w:sz w:val="20"/>
          <w:szCs w:val="20"/>
        </w:rPr>
        <w:t xml:space="preserve">   </w:t>
      </w:r>
      <w:r w:rsidR="0074467C">
        <w:rPr>
          <w:bCs/>
          <w:color w:val="000000"/>
          <w:sz w:val="20"/>
          <w:szCs w:val="20"/>
        </w:rPr>
        <w:t xml:space="preserve">   </w:t>
      </w:r>
      <w:r w:rsidR="0074467C" w:rsidRPr="0074467C">
        <w:rPr>
          <w:bCs/>
          <w:color w:val="000000"/>
          <w:sz w:val="20"/>
          <w:szCs w:val="20"/>
        </w:rPr>
        <w:t>Resources</w:t>
      </w:r>
    </w:p>
    <w:p w:rsidR="00BD19F3" w:rsidRPr="00BD19F3" w:rsidRDefault="00BD19F3" w:rsidP="00BD19F3">
      <w:pPr>
        <w:rPr>
          <w:b/>
          <w:bCs/>
          <w:color w:val="000000"/>
          <w:sz w:val="8"/>
          <w:szCs w:val="8"/>
        </w:rPr>
      </w:pPr>
    </w:p>
    <w:p w:rsidR="0074467C" w:rsidRPr="0074467C" w:rsidRDefault="0074467C" w:rsidP="0074467C">
      <w:pPr>
        <w:rPr>
          <w:b/>
          <w:bCs/>
          <w:color w:val="000000"/>
          <w:sz w:val="20"/>
          <w:szCs w:val="20"/>
        </w:rPr>
      </w:pPr>
      <w:r w:rsidRPr="0074467C">
        <w:rPr>
          <w:b/>
          <w:bCs/>
          <w:color w:val="000000"/>
          <w:sz w:val="20"/>
          <w:szCs w:val="20"/>
        </w:rPr>
        <w:t>General Session B – Irrigation Impacts on Crop and Energy Producti</w:t>
      </w:r>
      <w:r>
        <w:rPr>
          <w:b/>
          <w:bCs/>
          <w:color w:val="000000"/>
          <w:sz w:val="20"/>
          <w:szCs w:val="20"/>
        </w:rPr>
        <w:t xml:space="preserve">on – </w:t>
      </w:r>
      <w:r w:rsidRPr="0074467C">
        <w:rPr>
          <w:bCs/>
          <w:color w:val="000000"/>
          <w:sz w:val="20"/>
          <w:szCs w:val="20"/>
        </w:rPr>
        <w:t>Don Kraus, Central Platte PP&amp;ID</w:t>
      </w:r>
    </w:p>
    <w:p w:rsidR="00BD19F3" w:rsidRPr="00BD19F3" w:rsidRDefault="00BD19F3" w:rsidP="00BD19F3">
      <w:pPr>
        <w:rPr>
          <w:b/>
          <w:bCs/>
          <w:color w:val="000000"/>
          <w:sz w:val="8"/>
          <w:szCs w:val="8"/>
        </w:rPr>
      </w:pPr>
    </w:p>
    <w:p w:rsidR="0074467C" w:rsidRPr="0074467C" w:rsidRDefault="0074467C" w:rsidP="0074467C">
      <w:pPr>
        <w:rPr>
          <w:b/>
          <w:bCs/>
          <w:color w:val="000000"/>
          <w:sz w:val="20"/>
          <w:szCs w:val="20"/>
        </w:rPr>
      </w:pPr>
      <w:r w:rsidRPr="0074467C">
        <w:rPr>
          <w:b/>
          <w:bCs/>
          <w:color w:val="000000"/>
          <w:sz w:val="20"/>
          <w:szCs w:val="20"/>
        </w:rPr>
        <w:t>Technical Session 1 – Irrigation System Tools</w:t>
      </w:r>
    </w:p>
    <w:p w:rsidR="0074467C" w:rsidRPr="0074467C" w:rsidRDefault="0074467C" w:rsidP="0074467C">
      <w:pPr>
        <w:rPr>
          <w:bCs/>
          <w:color w:val="000000"/>
          <w:sz w:val="20"/>
          <w:szCs w:val="20"/>
        </w:rPr>
      </w:pPr>
      <w:r>
        <w:rPr>
          <w:bCs/>
          <w:color w:val="000000"/>
          <w:sz w:val="20"/>
          <w:szCs w:val="20"/>
        </w:rPr>
        <w:t xml:space="preserve"> </w:t>
      </w:r>
      <w:r w:rsidRPr="0074467C">
        <w:rPr>
          <w:bCs/>
          <w:color w:val="000000"/>
          <w:sz w:val="20"/>
          <w:szCs w:val="20"/>
        </w:rPr>
        <w:t xml:space="preserve">  Laboratory and field testing of water meters – Dean Eisenhauer, University of Nebraska</w:t>
      </w:r>
    </w:p>
    <w:p w:rsidR="0074467C" w:rsidRPr="0074467C" w:rsidRDefault="0074467C" w:rsidP="0074467C">
      <w:pPr>
        <w:rPr>
          <w:bCs/>
          <w:color w:val="000000"/>
          <w:sz w:val="20"/>
          <w:szCs w:val="20"/>
        </w:rPr>
      </w:pPr>
      <w:r>
        <w:rPr>
          <w:bCs/>
          <w:color w:val="000000"/>
          <w:sz w:val="20"/>
          <w:szCs w:val="20"/>
        </w:rPr>
        <w:t xml:space="preserve">  </w:t>
      </w:r>
      <w:r w:rsidRPr="0074467C">
        <w:rPr>
          <w:bCs/>
          <w:color w:val="000000"/>
          <w:sz w:val="20"/>
          <w:szCs w:val="20"/>
        </w:rPr>
        <w:t xml:space="preserve"> Crop water management with canopy temperature – Susan O'Shaughnessy, USDA-ARS-CPRL</w:t>
      </w:r>
    </w:p>
    <w:p w:rsidR="0074467C" w:rsidRPr="0074467C" w:rsidRDefault="0074467C" w:rsidP="0074467C">
      <w:pPr>
        <w:rPr>
          <w:bCs/>
          <w:color w:val="000000"/>
          <w:sz w:val="20"/>
          <w:szCs w:val="20"/>
        </w:rPr>
      </w:pPr>
      <w:r w:rsidRPr="0074467C">
        <w:rPr>
          <w:bCs/>
          <w:color w:val="000000"/>
          <w:sz w:val="20"/>
          <w:szCs w:val="20"/>
        </w:rPr>
        <w:t xml:space="preserve">   Energy conservation using VFDs for pumping irrigation water – Dilshad Brar, University of Nebraska</w:t>
      </w:r>
    </w:p>
    <w:p w:rsidR="00BD19F3" w:rsidRPr="00BD19F3" w:rsidRDefault="00BD19F3" w:rsidP="00BD19F3">
      <w:pPr>
        <w:rPr>
          <w:b/>
          <w:bCs/>
          <w:color w:val="000000"/>
          <w:sz w:val="8"/>
          <w:szCs w:val="8"/>
        </w:rPr>
      </w:pPr>
    </w:p>
    <w:p w:rsidR="0074467C" w:rsidRPr="0074467C" w:rsidRDefault="0074467C" w:rsidP="0074467C">
      <w:pPr>
        <w:rPr>
          <w:b/>
          <w:bCs/>
          <w:color w:val="000000"/>
          <w:sz w:val="20"/>
          <w:szCs w:val="20"/>
        </w:rPr>
      </w:pPr>
      <w:r w:rsidRPr="0074467C">
        <w:rPr>
          <w:b/>
          <w:bCs/>
          <w:color w:val="000000"/>
          <w:sz w:val="20"/>
          <w:szCs w:val="20"/>
        </w:rPr>
        <w:t>Technical Session 2 – Irrigation System Performance</w:t>
      </w:r>
    </w:p>
    <w:p w:rsidR="0074467C" w:rsidRPr="0074467C" w:rsidRDefault="0074467C" w:rsidP="0074467C">
      <w:pPr>
        <w:rPr>
          <w:bCs/>
          <w:color w:val="000000"/>
          <w:sz w:val="20"/>
          <w:szCs w:val="20"/>
        </w:rPr>
      </w:pPr>
      <w:r>
        <w:rPr>
          <w:bCs/>
          <w:color w:val="000000"/>
          <w:sz w:val="20"/>
          <w:szCs w:val="20"/>
        </w:rPr>
        <w:t xml:space="preserve"> </w:t>
      </w:r>
      <w:r w:rsidRPr="0074467C">
        <w:rPr>
          <w:bCs/>
          <w:color w:val="000000"/>
          <w:sz w:val="20"/>
          <w:szCs w:val="20"/>
        </w:rPr>
        <w:t xml:space="preserve">  Performance of center pivots – Danny Rogers, Kansas State University</w:t>
      </w:r>
    </w:p>
    <w:p w:rsidR="0074467C" w:rsidRPr="0074467C" w:rsidRDefault="0074467C" w:rsidP="0074467C">
      <w:pPr>
        <w:rPr>
          <w:bCs/>
          <w:color w:val="000000"/>
          <w:sz w:val="20"/>
          <w:szCs w:val="20"/>
        </w:rPr>
      </w:pPr>
      <w:r w:rsidRPr="0074467C">
        <w:rPr>
          <w:bCs/>
          <w:color w:val="000000"/>
          <w:sz w:val="20"/>
          <w:szCs w:val="20"/>
        </w:rPr>
        <w:t xml:space="preserve">   Longevity: An important aspect of SDI success – Freddie Lamm, Kansas State University</w:t>
      </w:r>
    </w:p>
    <w:p w:rsidR="0074467C" w:rsidRPr="0074467C" w:rsidRDefault="0074467C" w:rsidP="0074467C">
      <w:pPr>
        <w:rPr>
          <w:bCs/>
          <w:color w:val="000000"/>
          <w:sz w:val="20"/>
          <w:szCs w:val="20"/>
        </w:rPr>
      </w:pPr>
      <w:r>
        <w:rPr>
          <w:bCs/>
          <w:color w:val="000000"/>
          <w:sz w:val="20"/>
          <w:szCs w:val="20"/>
        </w:rPr>
        <w:t xml:space="preserve"> </w:t>
      </w:r>
      <w:r w:rsidRPr="0074467C">
        <w:rPr>
          <w:bCs/>
          <w:color w:val="000000"/>
          <w:sz w:val="20"/>
          <w:szCs w:val="20"/>
        </w:rPr>
        <w:t xml:space="preserve">  Economics and WP for corn as affected by irrigation and nitrogen fertilization – Daran Rudnick, University of Nebraska</w:t>
      </w:r>
    </w:p>
    <w:p w:rsidR="00BD19F3" w:rsidRPr="00BD19F3" w:rsidRDefault="00BD19F3" w:rsidP="00BD19F3">
      <w:pPr>
        <w:rPr>
          <w:b/>
          <w:bCs/>
          <w:color w:val="000000"/>
          <w:sz w:val="8"/>
          <w:szCs w:val="8"/>
        </w:rPr>
      </w:pPr>
    </w:p>
    <w:p w:rsidR="0074467C" w:rsidRPr="0074467C" w:rsidRDefault="0074467C" w:rsidP="0074467C">
      <w:pPr>
        <w:rPr>
          <w:b/>
          <w:bCs/>
          <w:color w:val="000000"/>
          <w:sz w:val="20"/>
          <w:szCs w:val="20"/>
        </w:rPr>
      </w:pPr>
      <w:r w:rsidRPr="0074467C">
        <w:rPr>
          <w:b/>
          <w:bCs/>
          <w:color w:val="000000"/>
          <w:sz w:val="20"/>
          <w:szCs w:val="20"/>
        </w:rPr>
        <w:t>Technical Session 3 – Center Pivot Updates</w:t>
      </w:r>
    </w:p>
    <w:p w:rsidR="0074467C" w:rsidRPr="0074467C" w:rsidRDefault="0074467C" w:rsidP="0074467C">
      <w:pPr>
        <w:rPr>
          <w:bCs/>
          <w:color w:val="000000"/>
          <w:sz w:val="20"/>
          <w:szCs w:val="20"/>
        </w:rPr>
      </w:pPr>
      <w:r>
        <w:rPr>
          <w:bCs/>
          <w:color w:val="000000"/>
          <w:sz w:val="20"/>
          <w:szCs w:val="20"/>
        </w:rPr>
        <w:t xml:space="preserve"> </w:t>
      </w:r>
      <w:r w:rsidRPr="0074467C">
        <w:rPr>
          <w:bCs/>
          <w:color w:val="000000"/>
          <w:sz w:val="20"/>
          <w:szCs w:val="20"/>
        </w:rPr>
        <w:t xml:space="preserve">  New sprinkler options (Senninger) – Ray Glaser, Senninger Irrigation</w:t>
      </w:r>
    </w:p>
    <w:p w:rsidR="0074467C" w:rsidRPr="0074467C" w:rsidRDefault="0074467C" w:rsidP="0074467C">
      <w:pPr>
        <w:rPr>
          <w:bCs/>
          <w:color w:val="000000"/>
          <w:sz w:val="20"/>
          <w:szCs w:val="20"/>
        </w:rPr>
      </w:pPr>
      <w:r>
        <w:rPr>
          <w:bCs/>
          <w:color w:val="000000"/>
          <w:sz w:val="20"/>
          <w:szCs w:val="20"/>
        </w:rPr>
        <w:t xml:space="preserve"> </w:t>
      </w:r>
      <w:r w:rsidRPr="0074467C">
        <w:rPr>
          <w:bCs/>
          <w:color w:val="000000"/>
          <w:sz w:val="20"/>
          <w:szCs w:val="20"/>
        </w:rPr>
        <w:t xml:space="preserve">  Center pivot track management options</w:t>
      </w:r>
      <w:r w:rsidR="008E17AD">
        <w:rPr>
          <w:bCs/>
          <w:color w:val="000000"/>
          <w:sz w:val="20"/>
          <w:szCs w:val="20"/>
        </w:rPr>
        <w:t xml:space="preserve"> </w:t>
      </w:r>
      <w:r w:rsidRPr="0074467C">
        <w:rPr>
          <w:bCs/>
          <w:color w:val="000000"/>
          <w:sz w:val="20"/>
          <w:szCs w:val="20"/>
        </w:rPr>
        <w:t>– Steve Melvin, Lindsay Irrigation</w:t>
      </w:r>
    </w:p>
    <w:p w:rsidR="0074467C" w:rsidRPr="0074467C" w:rsidRDefault="0074467C" w:rsidP="0074467C">
      <w:pPr>
        <w:rPr>
          <w:bCs/>
          <w:color w:val="000000"/>
          <w:sz w:val="20"/>
          <w:szCs w:val="20"/>
        </w:rPr>
      </w:pPr>
      <w:r>
        <w:rPr>
          <w:bCs/>
          <w:color w:val="000000"/>
          <w:sz w:val="20"/>
          <w:szCs w:val="20"/>
        </w:rPr>
        <w:t xml:space="preserve"> </w:t>
      </w:r>
      <w:r w:rsidRPr="0074467C">
        <w:rPr>
          <w:bCs/>
          <w:color w:val="000000"/>
          <w:sz w:val="20"/>
          <w:szCs w:val="20"/>
        </w:rPr>
        <w:t xml:space="preserve">  New sprinkler options (Nelson) – Gene Ross, Nelson Irrigation</w:t>
      </w:r>
    </w:p>
    <w:p w:rsidR="00BD19F3" w:rsidRPr="00BD19F3" w:rsidRDefault="00BD19F3" w:rsidP="00BD19F3">
      <w:pPr>
        <w:rPr>
          <w:b/>
          <w:bCs/>
          <w:color w:val="000000"/>
          <w:sz w:val="8"/>
          <w:szCs w:val="8"/>
        </w:rPr>
      </w:pPr>
    </w:p>
    <w:p w:rsidR="0074467C" w:rsidRPr="0074467C" w:rsidRDefault="0074467C" w:rsidP="0074467C">
      <w:pPr>
        <w:rPr>
          <w:b/>
          <w:bCs/>
          <w:color w:val="000000"/>
          <w:sz w:val="20"/>
          <w:szCs w:val="20"/>
        </w:rPr>
      </w:pPr>
      <w:r w:rsidRPr="0074467C">
        <w:rPr>
          <w:b/>
          <w:bCs/>
          <w:color w:val="000000"/>
          <w:sz w:val="20"/>
          <w:szCs w:val="20"/>
        </w:rPr>
        <w:t>Technical Session 4 – Soil Water Management Impacts of Crop Productivity</w:t>
      </w:r>
    </w:p>
    <w:p w:rsidR="0074467C" w:rsidRPr="0074467C" w:rsidRDefault="0074467C" w:rsidP="0074467C">
      <w:pPr>
        <w:rPr>
          <w:bCs/>
          <w:color w:val="000000"/>
          <w:sz w:val="20"/>
          <w:szCs w:val="20"/>
        </w:rPr>
      </w:pPr>
      <w:r>
        <w:rPr>
          <w:bCs/>
          <w:color w:val="000000"/>
          <w:sz w:val="20"/>
          <w:szCs w:val="20"/>
        </w:rPr>
        <w:t xml:space="preserve"> </w:t>
      </w:r>
      <w:r w:rsidRPr="0074467C">
        <w:rPr>
          <w:bCs/>
          <w:color w:val="000000"/>
          <w:sz w:val="20"/>
          <w:szCs w:val="20"/>
        </w:rPr>
        <w:t xml:space="preserve">  Impact of strip-, disk, and no-till practices on ET and crop productivity - Suat Irmak, University of Nebraska</w:t>
      </w:r>
    </w:p>
    <w:p w:rsidR="0074467C" w:rsidRPr="0074467C" w:rsidRDefault="0074467C" w:rsidP="0074467C">
      <w:pPr>
        <w:rPr>
          <w:bCs/>
          <w:color w:val="000000"/>
          <w:sz w:val="20"/>
          <w:szCs w:val="20"/>
        </w:rPr>
      </w:pPr>
      <w:r>
        <w:rPr>
          <w:bCs/>
          <w:color w:val="000000"/>
          <w:sz w:val="20"/>
          <w:szCs w:val="20"/>
        </w:rPr>
        <w:t xml:space="preserve"> </w:t>
      </w:r>
      <w:r w:rsidRPr="0074467C">
        <w:rPr>
          <w:bCs/>
          <w:color w:val="000000"/>
          <w:sz w:val="20"/>
          <w:szCs w:val="20"/>
        </w:rPr>
        <w:t xml:space="preserve">  Soil water sensor technologies for evaluation of crop water status – Robert Schwartz, USDA-ARS-CPRL</w:t>
      </w:r>
    </w:p>
    <w:p w:rsidR="0074467C" w:rsidRPr="0074467C" w:rsidRDefault="0074467C" w:rsidP="0074467C">
      <w:pPr>
        <w:rPr>
          <w:bCs/>
          <w:color w:val="000000"/>
          <w:sz w:val="20"/>
          <w:szCs w:val="20"/>
        </w:rPr>
      </w:pPr>
      <w:r>
        <w:rPr>
          <w:bCs/>
          <w:color w:val="000000"/>
          <w:sz w:val="20"/>
          <w:szCs w:val="20"/>
        </w:rPr>
        <w:t xml:space="preserve">  </w:t>
      </w:r>
      <w:r w:rsidRPr="0074467C">
        <w:rPr>
          <w:bCs/>
          <w:color w:val="000000"/>
          <w:sz w:val="20"/>
          <w:szCs w:val="20"/>
        </w:rPr>
        <w:t xml:space="preserve"> Irrigation management strategies for limited water - Derrel Martin, University of Nebraska</w:t>
      </w:r>
    </w:p>
    <w:p w:rsidR="00BD19F3" w:rsidRPr="00BD19F3" w:rsidRDefault="00BD19F3" w:rsidP="00BD19F3">
      <w:pPr>
        <w:rPr>
          <w:b/>
          <w:bCs/>
          <w:color w:val="000000"/>
          <w:sz w:val="8"/>
          <w:szCs w:val="8"/>
        </w:rPr>
      </w:pPr>
    </w:p>
    <w:p w:rsidR="0074467C" w:rsidRPr="0074467C" w:rsidRDefault="0074467C" w:rsidP="0074467C">
      <w:pPr>
        <w:rPr>
          <w:b/>
          <w:bCs/>
          <w:color w:val="000000"/>
          <w:sz w:val="20"/>
          <w:szCs w:val="20"/>
        </w:rPr>
      </w:pPr>
      <w:r w:rsidRPr="0074467C">
        <w:rPr>
          <w:b/>
          <w:bCs/>
          <w:color w:val="000000"/>
          <w:sz w:val="20"/>
          <w:szCs w:val="20"/>
        </w:rPr>
        <w:t>Technical Session 5 – Updates in Groundwater Monitoring</w:t>
      </w:r>
    </w:p>
    <w:p w:rsidR="0074467C" w:rsidRPr="0074467C" w:rsidRDefault="0074467C" w:rsidP="0074467C">
      <w:pPr>
        <w:rPr>
          <w:bCs/>
          <w:color w:val="000000"/>
          <w:sz w:val="20"/>
          <w:szCs w:val="20"/>
        </w:rPr>
      </w:pPr>
      <w:r w:rsidRPr="0074467C">
        <w:rPr>
          <w:bCs/>
          <w:color w:val="000000"/>
          <w:sz w:val="20"/>
          <w:szCs w:val="20"/>
        </w:rPr>
        <w:t xml:space="preserve">   Airborne delineation of groundwater – Katie Cameron, University of Nebraska</w:t>
      </w:r>
    </w:p>
    <w:p w:rsidR="0074467C" w:rsidRPr="0074467C" w:rsidRDefault="0074467C" w:rsidP="0074467C">
      <w:pPr>
        <w:rPr>
          <w:bCs/>
          <w:color w:val="000000"/>
          <w:sz w:val="20"/>
          <w:szCs w:val="20"/>
        </w:rPr>
      </w:pPr>
      <w:r>
        <w:rPr>
          <w:bCs/>
          <w:color w:val="000000"/>
          <w:sz w:val="20"/>
          <w:szCs w:val="20"/>
        </w:rPr>
        <w:t xml:space="preserve"> </w:t>
      </w:r>
      <w:r w:rsidRPr="0074467C">
        <w:rPr>
          <w:bCs/>
          <w:color w:val="000000"/>
          <w:sz w:val="20"/>
          <w:szCs w:val="20"/>
        </w:rPr>
        <w:t xml:space="preserve">  Groundwater levels in Nebraska, seasonal and long-term changes</w:t>
      </w:r>
      <w:r w:rsidR="008E17AD">
        <w:rPr>
          <w:bCs/>
          <w:color w:val="000000"/>
          <w:sz w:val="20"/>
          <w:szCs w:val="20"/>
        </w:rPr>
        <w:t xml:space="preserve"> </w:t>
      </w:r>
      <w:r w:rsidRPr="0074467C">
        <w:rPr>
          <w:bCs/>
          <w:color w:val="000000"/>
          <w:sz w:val="20"/>
          <w:szCs w:val="20"/>
        </w:rPr>
        <w:t>– Aaron Young, University of Nebraska</w:t>
      </w:r>
    </w:p>
    <w:p w:rsidR="0074467C" w:rsidRPr="0074467C" w:rsidRDefault="0074467C" w:rsidP="0074467C">
      <w:pPr>
        <w:rPr>
          <w:bCs/>
          <w:color w:val="000000"/>
          <w:sz w:val="20"/>
          <w:szCs w:val="20"/>
        </w:rPr>
      </w:pPr>
      <w:r>
        <w:rPr>
          <w:bCs/>
          <w:color w:val="000000"/>
          <w:sz w:val="20"/>
          <w:szCs w:val="20"/>
        </w:rPr>
        <w:t xml:space="preserve"> </w:t>
      </w:r>
      <w:r w:rsidRPr="0074467C">
        <w:rPr>
          <w:bCs/>
          <w:color w:val="000000"/>
          <w:sz w:val="20"/>
          <w:szCs w:val="20"/>
        </w:rPr>
        <w:t xml:space="preserve">  Advantages of an automated irrigation</w:t>
      </w:r>
      <w:r w:rsidR="008E17AD">
        <w:rPr>
          <w:bCs/>
          <w:color w:val="000000"/>
          <w:sz w:val="20"/>
          <w:szCs w:val="20"/>
        </w:rPr>
        <w:t xml:space="preserve"> water use data base – L</w:t>
      </w:r>
      <w:r w:rsidRPr="0074467C">
        <w:rPr>
          <w:bCs/>
          <w:color w:val="000000"/>
          <w:sz w:val="20"/>
          <w:szCs w:val="20"/>
        </w:rPr>
        <w:t>ameck Odhiambo, University of Nebraska</w:t>
      </w:r>
    </w:p>
    <w:p w:rsidR="00BD19F3" w:rsidRPr="00BD19F3" w:rsidRDefault="00BD19F3" w:rsidP="00BD19F3">
      <w:pPr>
        <w:rPr>
          <w:b/>
          <w:bCs/>
          <w:color w:val="000000"/>
          <w:sz w:val="8"/>
          <w:szCs w:val="8"/>
        </w:rPr>
      </w:pPr>
    </w:p>
    <w:p w:rsidR="0074467C" w:rsidRPr="0074467C" w:rsidRDefault="0074467C" w:rsidP="0074467C">
      <w:pPr>
        <w:rPr>
          <w:b/>
          <w:bCs/>
          <w:color w:val="000000"/>
          <w:sz w:val="20"/>
          <w:szCs w:val="20"/>
        </w:rPr>
      </w:pPr>
      <w:r w:rsidRPr="0074467C">
        <w:rPr>
          <w:b/>
          <w:bCs/>
          <w:color w:val="000000"/>
          <w:sz w:val="20"/>
          <w:szCs w:val="20"/>
        </w:rPr>
        <w:t>Technical Session 6 – Impact of Cropping Systems on Irrigation Management</w:t>
      </w:r>
    </w:p>
    <w:p w:rsidR="0074467C" w:rsidRPr="0074467C" w:rsidRDefault="0074467C" w:rsidP="0074467C">
      <w:pPr>
        <w:rPr>
          <w:bCs/>
          <w:color w:val="000000"/>
          <w:sz w:val="20"/>
          <w:szCs w:val="20"/>
        </w:rPr>
      </w:pPr>
      <w:r>
        <w:rPr>
          <w:bCs/>
          <w:color w:val="000000"/>
          <w:sz w:val="20"/>
          <w:szCs w:val="20"/>
        </w:rPr>
        <w:t xml:space="preserve"> </w:t>
      </w:r>
      <w:r w:rsidRPr="0074467C">
        <w:rPr>
          <w:bCs/>
          <w:color w:val="000000"/>
          <w:sz w:val="20"/>
          <w:szCs w:val="20"/>
        </w:rPr>
        <w:t xml:space="preserve">  Impact of residue management on irrigated production – Joel Schneekloth, Colorado State University</w:t>
      </w:r>
    </w:p>
    <w:p w:rsidR="0074467C" w:rsidRPr="0074467C" w:rsidRDefault="0074467C" w:rsidP="0074467C">
      <w:pPr>
        <w:rPr>
          <w:bCs/>
          <w:color w:val="000000"/>
          <w:sz w:val="20"/>
          <w:szCs w:val="20"/>
        </w:rPr>
      </w:pPr>
      <w:r>
        <w:rPr>
          <w:bCs/>
          <w:color w:val="000000"/>
          <w:sz w:val="20"/>
          <w:szCs w:val="20"/>
        </w:rPr>
        <w:t xml:space="preserve"> </w:t>
      </w:r>
      <w:r w:rsidRPr="0074467C">
        <w:rPr>
          <w:bCs/>
          <w:color w:val="000000"/>
          <w:sz w:val="20"/>
          <w:szCs w:val="20"/>
        </w:rPr>
        <w:t xml:space="preserve">  Cover crop ET and crop coefficients and impact on water balance</w:t>
      </w:r>
      <w:r w:rsidR="008E17AD">
        <w:rPr>
          <w:bCs/>
          <w:color w:val="000000"/>
          <w:sz w:val="20"/>
          <w:szCs w:val="20"/>
        </w:rPr>
        <w:t xml:space="preserve"> </w:t>
      </w:r>
      <w:r w:rsidRPr="0074467C">
        <w:rPr>
          <w:bCs/>
          <w:color w:val="000000"/>
          <w:sz w:val="20"/>
          <w:szCs w:val="20"/>
        </w:rPr>
        <w:t>– Suat Irmak, University of Nebraska</w:t>
      </w:r>
    </w:p>
    <w:p w:rsidR="0074467C" w:rsidRPr="0074467C" w:rsidRDefault="0074467C" w:rsidP="0074467C">
      <w:pPr>
        <w:rPr>
          <w:bCs/>
          <w:color w:val="000000"/>
          <w:sz w:val="20"/>
          <w:szCs w:val="20"/>
        </w:rPr>
      </w:pPr>
      <w:r>
        <w:rPr>
          <w:bCs/>
          <w:color w:val="000000"/>
          <w:sz w:val="20"/>
          <w:szCs w:val="20"/>
        </w:rPr>
        <w:t xml:space="preserve"> </w:t>
      </w:r>
      <w:r w:rsidRPr="0074467C">
        <w:rPr>
          <w:bCs/>
          <w:color w:val="000000"/>
          <w:sz w:val="20"/>
          <w:szCs w:val="20"/>
        </w:rPr>
        <w:t xml:space="preserve">  Drought-tolerant corn hybrid response to water across Nebraska – Ali Mohammed, University of Nebraska</w:t>
      </w:r>
    </w:p>
    <w:p w:rsidR="00BD19F3" w:rsidRPr="00BD19F3" w:rsidRDefault="00BD19F3" w:rsidP="00BD19F3">
      <w:pPr>
        <w:rPr>
          <w:b/>
          <w:bCs/>
          <w:color w:val="000000"/>
          <w:sz w:val="8"/>
          <w:szCs w:val="8"/>
        </w:rPr>
      </w:pPr>
    </w:p>
    <w:p w:rsidR="0074467C" w:rsidRPr="0074467C" w:rsidRDefault="0074467C" w:rsidP="0074467C">
      <w:pPr>
        <w:rPr>
          <w:b/>
          <w:bCs/>
          <w:color w:val="000000"/>
          <w:sz w:val="20"/>
          <w:szCs w:val="20"/>
        </w:rPr>
      </w:pPr>
      <w:r w:rsidRPr="0074467C">
        <w:rPr>
          <w:b/>
          <w:bCs/>
          <w:color w:val="000000"/>
          <w:sz w:val="20"/>
          <w:szCs w:val="20"/>
        </w:rPr>
        <w:t>Technical Session 7 – Variable Rate Irrigation Mapping</w:t>
      </w:r>
    </w:p>
    <w:p w:rsidR="0074467C" w:rsidRPr="0074467C" w:rsidRDefault="0074467C" w:rsidP="0074467C">
      <w:pPr>
        <w:rPr>
          <w:bCs/>
          <w:color w:val="000000"/>
          <w:sz w:val="20"/>
          <w:szCs w:val="20"/>
        </w:rPr>
      </w:pPr>
      <w:r w:rsidRPr="0074467C">
        <w:rPr>
          <w:bCs/>
          <w:color w:val="000000"/>
          <w:sz w:val="20"/>
          <w:szCs w:val="20"/>
        </w:rPr>
        <w:t xml:space="preserve"> </w:t>
      </w:r>
      <w:r>
        <w:rPr>
          <w:bCs/>
          <w:color w:val="000000"/>
          <w:sz w:val="20"/>
          <w:szCs w:val="20"/>
        </w:rPr>
        <w:t xml:space="preserve"> </w:t>
      </w:r>
      <w:r w:rsidRPr="0074467C">
        <w:rPr>
          <w:bCs/>
          <w:color w:val="000000"/>
          <w:sz w:val="20"/>
          <w:szCs w:val="20"/>
        </w:rPr>
        <w:t xml:space="preserve"> Challenges and opportunities for site-sp</w:t>
      </w:r>
      <w:r w:rsidR="008E17AD">
        <w:rPr>
          <w:bCs/>
          <w:color w:val="000000"/>
          <w:sz w:val="20"/>
          <w:szCs w:val="20"/>
        </w:rPr>
        <w:t>ecific irrigation management – A</w:t>
      </w:r>
      <w:r w:rsidRPr="0074467C">
        <w:rPr>
          <w:bCs/>
          <w:color w:val="000000"/>
          <w:sz w:val="20"/>
          <w:szCs w:val="20"/>
        </w:rPr>
        <w:t>mir Haghverdi, University of Nebraska</w:t>
      </w:r>
    </w:p>
    <w:p w:rsidR="0074467C" w:rsidRPr="0074467C" w:rsidRDefault="0074467C" w:rsidP="0074467C">
      <w:pPr>
        <w:rPr>
          <w:bCs/>
          <w:color w:val="000000"/>
          <w:sz w:val="20"/>
          <w:szCs w:val="20"/>
        </w:rPr>
      </w:pPr>
      <w:r>
        <w:rPr>
          <w:bCs/>
          <w:color w:val="000000"/>
          <w:sz w:val="20"/>
          <w:szCs w:val="20"/>
        </w:rPr>
        <w:t xml:space="preserve"> </w:t>
      </w:r>
      <w:r w:rsidRPr="0074467C">
        <w:rPr>
          <w:bCs/>
          <w:color w:val="000000"/>
          <w:sz w:val="20"/>
          <w:szCs w:val="20"/>
        </w:rPr>
        <w:t xml:space="preserve">  Perspectives on VRI prescription map development with satellite imagery– Burdette Barker, University of Nebraska</w:t>
      </w:r>
    </w:p>
    <w:p w:rsidR="008E17AD" w:rsidRDefault="0074467C" w:rsidP="0074467C">
      <w:pPr>
        <w:rPr>
          <w:bCs/>
          <w:color w:val="000000"/>
          <w:sz w:val="20"/>
          <w:szCs w:val="20"/>
        </w:rPr>
      </w:pPr>
      <w:r w:rsidRPr="0074467C">
        <w:rPr>
          <w:bCs/>
          <w:color w:val="000000"/>
          <w:sz w:val="20"/>
          <w:szCs w:val="20"/>
        </w:rPr>
        <w:t xml:space="preserve">   Spatial mapping of root zone water holding capacity for site-specific management – Tsz Him Lo, </w:t>
      </w:r>
    </w:p>
    <w:p w:rsidR="0074467C" w:rsidRDefault="008E17AD" w:rsidP="0074467C">
      <w:pPr>
        <w:rPr>
          <w:bCs/>
          <w:color w:val="000000"/>
          <w:sz w:val="20"/>
          <w:szCs w:val="20"/>
        </w:rPr>
      </w:pPr>
      <w:r>
        <w:rPr>
          <w:bCs/>
          <w:color w:val="000000"/>
          <w:sz w:val="20"/>
          <w:szCs w:val="20"/>
        </w:rPr>
        <w:t xml:space="preserve">     </w:t>
      </w:r>
      <w:r w:rsidR="0074467C" w:rsidRPr="0074467C">
        <w:rPr>
          <w:bCs/>
          <w:color w:val="000000"/>
          <w:sz w:val="20"/>
          <w:szCs w:val="20"/>
        </w:rPr>
        <w:t>University of Nebraska</w:t>
      </w:r>
    </w:p>
    <w:p w:rsidR="00BD19F3" w:rsidRPr="00BD19F3" w:rsidRDefault="00BD19F3" w:rsidP="00BD19F3">
      <w:pPr>
        <w:rPr>
          <w:b/>
          <w:bCs/>
          <w:color w:val="000000"/>
          <w:sz w:val="8"/>
          <w:szCs w:val="8"/>
        </w:rPr>
      </w:pPr>
    </w:p>
    <w:p w:rsidR="0074467C" w:rsidRPr="0074467C" w:rsidRDefault="0074467C" w:rsidP="0074467C">
      <w:pPr>
        <w:rPr>
          <w:b/>
          <w:bCs/>
          <w:color w:val="000000"/>
          <w:sz w:val="20"/>
          <w:szCs w:val="20"/>
        </w:rPr>
      </w:pPr>
      <w:r w:rsidRPr="0074467C">
        <w:rPr>
          <w:b/>
          <w:bCs/>
          <w:color w:val="000000"/>
          <w:sz w:val="20"/>
          <w:szCs w:val="20"/>
        </w:rPr>
        <w:t>Technical Session 8 – Irrigation Management with Limited Water</w:t>
      </w:r>
    </w:p>
    <w:p w:rsidR="0074467C" w:rsidRPr="0074467C" w:rsidRDefault="0074467C" w:rsidP="0074467C">
      <w:pPr>
        <w:rPr>
          <w:bCs/>
          <w:color w:val="000000"/>
          <w:sz w:val="20"/>
          <w:szCs w:val="20"/>
        </w:rPr>
      </w:pPr>
      <w:r>
        <w:rPr>
          <w:bCs/>
          <w:color w:val="000000"/>
          <w:sz w:val="20"/>
          <w:szCs w:val="20"/>
        </w:rPr>
        <w:t xml:space="preserve"> </w:t>
      </w:r>
      <w:r w:rsidRPr="0074467C">
        <w:rPr>
          <w:bCs/>
          <w:color w:val="000000"/>
          <w:sz w:val="20"/>
          <w:szCs w:val="20"/>
        </w:rPr>
        <w:t xml:space="preserve">  Deficit Irrigation Manageme</w:t>
      </w:r>
      <w:r>
        <w:rPr>
          <w:bCs/>
          <w:color w:val="000000"/>
          <w:sz w:val="20"/>
          <w:szCs w:val="20"/>
        </w:rPr>
        <w:t>nt in the Great Plains: A Review – D</w:t>
      </w:r>
      <w:r w:rsidRPr="0074467C">
        <w:rPr>
          <w:bCs/>
          <w:color w:val="000000"/>
          <w:sz w:val="20"/>
          <w:szCs w:val="20"/>
        </w:rPr>
        <w:t>aran Rudnick, University of Nebraska</w:t>
      </w:r>
    </w:p>
    <w:p w:rsidR="0074467C" w:rsidRPr="0074467C" w:rsidRDefault="0074467C" w:rsidP="0074467C">
      <w:pPr>
        <w:rPr>
          <w:bCs/>
          <w:color w:val="000000"/>
          <w:sz w:val="20"/>
          <w:szCs w:val="20"/>
        </w:rPr>
      </w:pPr>
      <w:r>
        <w:rPr>
          <w:bCs/>
          <w:color w:val="000000"/>
          <w:sz w:val="20"/>
          <w:szCs w:val="20"/>
        </w:rPr>
        <w:t xml:space="preserve"> </w:t>
      </w:r>
      <w:r w:rsidRPr="0074467C">
        <w:rPr>
          <w:bCs/>
          <w:color w:val="000000"/>
          <w:sz w:val="20"/>
          <w:szCs w:val="20"/>
        </w:rPr>
        <w:t xml:space="preserve">  Water allocation impacts – Derrel Martin, University of Nebraska</w:t>
      </w:r>
    </w:p>
    <w:p w:rsidR="00842CC4" w:rsidRPr="0074467C" w:rsidRDefault="0074467C" w:rsidP="0074467C">
      <w:pPr>
        <w:rPr>
          <w:rFonts w:cs="Arial"/>
          <w:bCs/>
          <w:sz w:val="10"/>
          <w:szCs w:val="10"/>
        </w:rPr>
      </w:pPr>
      <w:r>
        <w:rPr>
          <w:bCs/>
          <w:color w:val="000000"/>
          <w:sz w:val="20"/>
          <w:szCs w:val="20"/>
        </w:rPr>
        <w:t xml:space="preserve"> </w:t>
      </w:r>
      <w:r w:rsidRPr="0074467C">
        <w:rPr>
          <w:bCs/>
          <w:color w:val="000000"/>
          <w:sz w:val="20"/>
          <w:szCs w:val="20"/>
        </w:rPr>
        <w:t xml:space="preserve">  Corn hybrid response to deficit irrigation</w:t>
      </w:r>
      <w:r>
        <w:rPr>
          <w:bCs/>
          <w:color w:val="000000"/>
          <w:sz w:val="20"/>
          <w:szCs w:val="20"/>
        </w:rPr>
        <w:t xml:space="preserve"> </w:t>
      </w:r>
      <w:r w:rsidRPr="0074467C">
        <w:rPr>
          <w:bCs/>
          <w:color w:val="000000"/>
          <w:sz w:val="20"/>
          <w:szCs w:val="20"/>
        </w:rPr>
        <w:t>– Alan Schlegel, Kansas State University</w:t>
      </w:r>
    </w:p>
    <w:p w:rsidR="00D91140" w:rsidRDefault="00D91140" w:rsidP="0067649E">
      <w:pPr>
        <w:tabs>
          <w:tab w:val="left" w:pos="144"/>
          <w:tab w:val="left" w:pos="288"/>
        </w:tabs>
        <w:spacing w:line="220" w:lineRule="exact"/>
        <w:jc w:val="center"/>
        <w:rPr>
          <w:b/>
        </w:rPr>
      </w:pPr>
    </w:p>
    <w:p w:rsidR="005854DA" w:rsidRPr="0067649E" w:rsidRDefault="005854DA" w:rsidP="0067649E">
      <w:pPr>
        <w:tabs>
          <w:tab w:val="left" w:pos="144"/>
          <w:tab w:val="left" w:pos="288"/>
        </w:tabs>
        <w:spacing w:line="220" w:lineRule="exact"/>
        <w:jc w:val="center"/>
        <w:rPr>
          <w:b/>
        </w:rPr>
      </w:pPr>
      <w:r w:rsidRPr="0067649E">
        <w:rPr>
          <w:b/>
        </w:rPr>
        <w:t>CENTRAL PLAINS IRRIGATION</w:t>
      </w:r>
    </w:p>
    <w:p w:rsidR="005854DA" w:rsidRDefault="005854DA">
      <w:pPr>
        <w:jc w:val="center"/>
        <w:rPr>
          <w:b/>
        </w:rPr>
      </w:pPr>
      <w:r>
        <w:rPr>
          <w:b/>
        </w:rPr>
        <w:t>CONFERENCE &amp; EXPOSITION</w:t>
      </w:r>
    </w:p>
    <w:p w:rsidR="005854DA" w:rsidRPr="003F24AC" w:rsidRDefault="005854DA" w:rsidP="003F24AC">
      <w:pPr>
        <w:spacing w:line="80" w:lineRule="exact"/>
        <w:rPr>
          <w:sz w:val="6"/>
          <w:szCs w:val="6"/>
        </w:rPr>
      </w:pPr>
    </w:p>
    <w:p w:rsidR="005854DA" w:rsidRDefault="005854DA">
      <w:pPr>
        <w:rPr>
          <w:sz w:val="21"/>
        </w:rPr>
      </w:pPr>
      <w:r>
        <w:rPr>
          <w:sz w:val="21"/>
        </w:rPr>
        <w:t xml:space="preserve">NAMES OF THOSE ATTENDING </w:t>
      </w:r>
    </w:p>
    <w:p w:rsidR="005854DA" w:rsidRDefault="005854DA">
      <w:pPr>
        <w:spacing w:line="220" w:lineRule="exact"/>
        <w:rPr>
          <w:sz w:val="21"/>
        </w:rPr>
      </w:pPr>
    </w:p>
    <w:p w:rsidR="005854DA" w:rsidRDefault="005854DA">
      <w:pPr>
        <w:spacing w:line="220" w:lineRule="exact"/>
        <w:rPr>
          <w:sz w:val="21"/>
        </w:rPr>
      </w:pPr>
      <w:r>
        <w:rPr>
          <w:sz w:val="21"/>
        </w:rPr>
        <w:t>_____________________________________</w:t>
      </w:r>
    </w:p>
    <w:p w:rsidR="005854DA" w:rsidRDefault="005854DA">
      <w:pPr>
        <w:spacing w:line="220" w:lineRule="exact"/>
        <w:rPr>
          <w:sz w:val="21"/>
        </w:rPr>
      </w:pPr>
    </w:p>
    <w:p w:rsidR="005854DA" w:rsidRDefault="005854DA">
      <w:pPr>
        <w:spacing w:line="220" w:lineRule="exact"/>
        <w:rPr>
          <w:sz w:val="21"/>
        </w:rPr>
      </w:pPr>
      <w:r>
        <w:rPr>
          <w:sz w:val="21"/>
        </w:rPr>
        <w:t>_____________________________________</w:t>
      </w:r>
    </w:p>
    <w:p w:rsidR="005854DA" w:rsidRDefault="005854DA">
      <w:pPr>
        <w:spacing w:line="220" w:lineRule="exact"/>
        <w:rPr>
          <w:sz w:val="21"/>
        </w:rPr>
      </w:pPr>
    </w:p>
    <w:p w:rsidR="005854DA" w:rsidRDefault="005854DA">
      <w:pPr>
        <w:spacing w:line="220" w:lineRule="exact"/>
        <w:rPr>
          <w:sz w:val="21"/>
        </w:rPr>
      </w:pPr>
      <w:r>
        <w:rPr>
          <w:sz w:val="21"/>
        </w:rPr>
        <w:t>_____________________________________</w:t>
      </w:r>
    </w:p>
    <w:p w:rsidR="005854DA" w:rsidRDefault="005854DA">
      <w:pPr>
        <w:spacing w:line="220" w:lineRule="exact"/>
        <w:rPr>
          <w:sz w:val="21"/>
        </w:rPr>
      </w:pPr>
    </w:p>
    <w:p w:rsidR="005854DA" w:rsidRDefault="005854DA">
      <w:pPr>
        <w:spacing w:line="220" w:lineRule="exact"/>
        <w:rPr>
          <w:sz w:val="21"/>
        </w:rPr>
      </w:pPr>
      <w:r>
        <w:rPr>
          <w:sz w:val="21"/>
        </w:rPr>
        <w:t>ADDRESS___________________________</w:t>
      </w:r>
    </w:p>
    <w:p w:rsidR="005854DA" w:rsidRDefault="005854DA">
      <w:pPr>
        <w:spacing w:line="220" w:lineRule="exact"/>
        <w:rPr>
          <w:sz w:val="21"/>
        </w:rPr>
      </w:pPr>
    </w:p>
    <w:p w:rsidR="005854DA" w:rsidRDefault="005854DA">
      <w:pPr>
        <w:spacing w:line="220" w:lineRule="exact"/>
        <w:rPr>
          <w:sz w:val="21"/>
        </w:rPr>
      </w:pPr>
      <w:r>
        <w:rPr>
          <w:sz w:val="21"/>
        </w:rPr>
        <w:t>_____________________________________</w:t>
      </w:r>
    </w:p>
    <w:p w:rsidR="005854DA" w:rsidRDefault="005854DA">
      <w:pPr>
        <w:spacing w:line="220" w:lineRule="exact"/>
        <w:rPr>
          <w:sz w:val="21"/>
        </w:rPr>
      </w:pPr>
    </w:p>
    <w:p w:rsidR="005854DA" w:rsidRDefault="005854DA">
      <w:pPr>
        <w:spacing w:line="220" w:lineRule="exact"/>
        <w:rPr>
          <w:sz w:val="21"/>
        </w:rPr>
      </w:pPr>
      <w:r>
        <w:rPr>
          <w:sz w:val="21"/>
        </w:rPr>
        <w:t>E-MAIL______________________________</w:t>
      </w:r>
    </w:p>
    <w:p w:rsidR="005854DA" w:rsidRDefault="005854DA">
      <w:pPr>
        <w:spacing w:line="220" w:lineRule="exact"/>
        <w:rPr>
          <w:sz w:val="21"/>
        </w:rPr>
      </w:pPr>
    </w:p>
    <w:p w:rsidR="005854DA" w:rsidRDefault="005854DA">
      <w:pPr>
        <w:spacing w:line="220" w:lineRule="exact"/>
        <w:rPr>
          <w:sz w:val="21"/>
        </w:rPr>
      </w:pPr>
      <w:r>
        <w:rPr>
          <w:sz w:val="21"/>
        </w:rPr>
        <w:t>COMPANY___________________________</w:t>
      </w:r>
    </w:p>
    <w:p w:rsidR="005854DA" w:rsidRDefault="005854DA">
      <w:pPr>
        <w:spacing w:line="220" w:lineRule="exact"/>
        <w:rPr>
          <w:sz w:val="21"/>
        </w:rPr>
      </w:pPr>
    </w:p>
    <w:p w:rsidR="005854DA" w:rsidRDefault="005854DA">
      <w:pPr>
        <w:spacing w:line="220" w:lineRule="exact"/>
        <w:rPr>
          <w:sz w:val="21"/>
        </w:rPr>
      </w:pPr>
      <w:r>
        <w:rPr>
          <w:sz w:val="21"/>
        </w:rPr>
        <w:t>_____________________________________</w:t>
      </w:r>
    </w:p>
    <w:p w:rsidR="005854DA" w:rsidRPr="008B18EC" w:rsidRDefault="005854DA">
      <w:pPr>
        <w:rPr>
          <w:sz w:val="4"/>
          <w:szCs w:val="4"/>
        </w:rPr>
      </w:pPr>
    </w:p>
    <w:p w:rsidR="00943627" w:rsidRPr="008762B1" w:rsidRDefault="00943627">
      <w:pPr>
        <w:pStyle w:val="BodyText2"/>
        <w:jc w:val="both"/>
        <w:rPr>
          <w:b/>
          <w:sz w:val="10"/>
          <w:szCs w:val="10"/>
        </w:rPr>
      </w:pPr>
    </w:p>
    <w:p w:rsidR="006851DB" w:rsidRDefault="006851DB">
      <w:pPr>
        <w:pStyle w:val="BodyText2"/>
        <w:jc w:val="both"/>
        <w:rPr>
          <w:b/>
        </w:rPr>
      </w:pPr>
      <w:r w:rsidRPr="006851DB">
        <w:rPr>
          <w:b/>
        </w:rPr>
        <w:t>Registration</w:t>
      </w:r>
      <w:r>
        <w:rPr>
          <w:b/>
        </w:rPr>
        <w:t xml:space="preserve"> postmarked by </w:t>
      </w:r>
      <w:r w:rsidR="00E755BD">
        <w:rPr>
          <w:b/>
        </w:rPr>
        <w:t>Jan 30</w:t>
      </w:r>
      <w:r w:rsidR="00DC7736">
        <w:rPr>
          <w:b/>
        </w:rPr>
        <w:t>, 20</w:t>
      </w:r>
      <w:r w:rsidR="00A92AFE">
        <w:rPr>
          <w:b/>
        </w:rPr>
        <w:t>1</w:t>
      </w:r>
      <w:r w:rsidR="005F67CA">
        <w:rPr>
          <w:b/>
        </w:rPr>
        <w:t>6</w:t>
      </w:r>
    </w:p>
    <w:p w:rsidR="006851DB" w:rsidRPr="006851DB" w:rsidRDefault="00EF7737">
      <w:pPr>
        <w:pStyle w:val="BodyText2"/>
        <w:jc w:val="both"/>
      </w:pPr>
      <w:r>
        <w:t xml:space="preserve">is </w:t>
      </w:r>
      <w:r w:rsidR="006851DB" w:rsidRPr="005F6D84">
        <w:t>$</w:t>
      </w:r>
      <w:r w:rsidR="001301E7">
        <w:t>90</w:t>
      </w:r>
      <w:r w:rsidRPr="005F6D84">
        <w:t xml:space="preserve">; </w:t>
      </w:r>
      <w:r w:rsidR="00A4213E" w:rsidRPr="005F6D84">
        <w:t>$</w:t>
      </w:r>
      <w:r w:rsidR="00E755BD">
        <w:t>10</w:t>
      </w:r>
      <w:r w:rsidR="00B44C25">
        <w:t>0</w:t>
      </w:r>
      <w:r w:rsidR="006851DB" w:rsidRPr="005F6D84">
        <w:t xml:space="preserve"> if</w:t>
      </w:r>
      <w:r w:rsidR="006851DB" w:rsidRPr="006851DB">
        <w:t xml:space="preserve"> applying for CCA CEUS</w:t>
      </w:r>
      <w:r>
        <w:t>.</w:t>
      </w:r>
    </w:p>
    <w:p w:rsidR="00AF4785" w:rsidRPr="00AF4785" w:rsidRDefault="00AF4785">
      <w:pPr>
        <w:pStyle w:val="BodyText2"/>
        <w:jc w:val="both"/>
        <w:rPr>
          <w:b/>
          <w:sz w:val="4"/>
          <w:szCs w:val="4"/>
        </w:rPr>
      </w:pPr>
    </w:p>
    <w:p w:rsidR="006851DB" w:rsidRDefault="00C80F49">
      <w:pPr>
        <w:pStyle w:val="BodyText2"/>
        <w:jc w:val="both"/>
      </w:pPr>
      <w:r>
        <w:rPr>
          <w:b/>
        </w:rPr>
        <w:t>Registration a</w:t>
      </w:r>
      <w:r w:rsidR="006851DB" w:rsidRPr="006851DB">
        <w:rPr>
          <w:b/>
        </w:rPr>
        <w:t xml:space="preserve">fter </w:t>
      </w:r>
      <w:r w:rsidR="00E755BD">
        <w:rPr>
          <w:b/>
        </w:rPr>
        <w:t>Jan 30</w:t>
      </w:r>
      <w:r w:rsidR="00DC7736">
        <w:rPr>
          <w:b/>
        </w:rPr>
        <w:t>, 20</w:t>
      </w:r>
      <w:r w:rsidR="00A92AFE">
        <w:rPr>
          <w:b/>
        </w:rPr>
        <w:t>1</w:t>
      </w:r>
      <w:r w:rsidR="005F67CA">
        <w:rPr>
          <w:b/>
        </w:rPr>
        <w:t>6</w:t>
      </w:r>
    </w:p>
    <w:p w:rsidR="005854DA" w:rsidRDefault="00EF7737">
      <w:pPr>
        <w:pStyle w:val="BodyText2"/>
        <w:jc w:val="both"/>
      </w:pPr>
      <w:r>
        <w:t xml:space="preserve">is </w:t>
      </w:r>
      <w:r w:rsidR="005854DA" w:rsidRPr="005F6D84">
        <w:t>$</w:t>
      </w:r>
      <w:r w:rsidR="005F67CA">
        <w:t>1</w:t>
      </w:r>
      <w:r w:rsidR="00B44C25">
        <w:t>05</w:t>
      </w:r>
      <w:r w:rsidRPr="005F6D84">
        <w:t xml:space="preserve">; </w:t>
      </w:r>
      <w:r w:rsidR="006851DB" w:rsidRPr="005F6D84">
        <w:t>$</w:t>
      </w:r>
      <w:r w:rsidR="00CA4AC7" w:rsidRPr="005F6D84">
        <w:t>1</w:t>
      </w:r>
      <w:r w:rsidR="005F67CA">
        <w:t>15</w:t>
      </w:r>
      <w:r w:rsidR="002B7EED">
        <w:t xml:space="preserve"> </w:t>
      </w:r>
      <w:r w:rsidR="006851DB">
        <w:t>if applying for</w:t>
      </w:r>
      <w:r w:rsidR="002B7EED">
        <w:t xml:space="preserve"> CCA CEUs</w:t>
      </w:r>
      <w:r w:rsidR="005854DA">
        <w:t xml:space="preserve">. Registration includes admittance to all sessions, the equipment exposition, </w:t>
      </w:r>
      <w:r>
        <w:t>a copy of the</w:t>
      </w:r>
      <w:r w:rsidR="005854DA">
        <w:t xml:space="preserve"> Proceedings, breaks, two lunches, and social hour.</w:t>
      </w:r>
    </w:p>
    <w:p w:rsidR="005854DA" w:rsidRDefault="005854DA">
      <w:pPr>
        <w:pStyle w:val="Heading7"/>
        <w:rPr>
          <w:sz w:val="22"/>
        </w:rPr>
      </w:pPr>
      <w:r>
        <w:rPr>
          <w:sz w:val="22"/>
        </w:rPr>
        <w:t>Number of people attending ____________</w:t>
      </w:r>
    </w:p>
    <w:p w:rsidR="005854DA" w:rsidRPr="00AC0313" w:rsidRDefault="005854DA">
      <w:pPr>
        <w:rPr>
          <w:sz w:val="10"/>
          <w:szCs w:val="10"/>
        </w:rPr>
      </w:pPr>
    </w:p>
    <w:p w:rsidR="005854DA" w:rsidRDefault="005854DA">
      <w:pPr>
        <w:rPr>
          <w:sz w:val="22"/>
        </w:rPr>
      </w:pPr>
      <w:r>
        <w:rPr>
          <w:sz w:val="22"/>
        </w:rPr>
        <w:t>Total amount enclosed is $ _____________</w:t>
      </w:r>
    </w:p>
    <w:p w:rsidR="005854DA" w:rsidRPr="00AC0313" w:rsidRDefault="005854DA">
      <w:pPr>
        <w:rPr>
          <w:sz w:val="10"/>
          <w:szCs w:val="10"/>
        </w:rPr>
      </w:pPr>
    </w:p>
    <w:p w:rsidR="005854DA" w:rsidRPr="00AF4785" w:rsidRDefault="005854DA" w:rsidP="00924D4A">
      <w:pPr>
        <w:jc w:val="both"/>
        <w:rPr>
          <w:b/>
          <w:sz w:val="22"/>
          <w:szCs w:val="22"/>
          <w:u w:val="single"/>
        </w:rPr>
      </w:pPr>
      <w:r w:rsidRPr="00AF4785">
        <w:rPr>
          <w:b/>
          <w:sz w:val="22"/>
          <w:szCs w:val="22"/>
          <w:u w:val="single"/>
        </w:rPr>
        <w:t>Please return this form with payment to:</w:t>
      </w:r>
    </w:p>
    <w:p w:rsidR="005854DA" w:rsidRPr="00AF4785" w:rsidRDefault="005854DA">
      <w:pPr>
        <w:rPr>
          <w:sz w:val="20"/>
          <w:szCs w:val="20"/>
        </w:rPr>
      </w:pPr>
      <w:r>
        <w:rPr>
          <w:sz w:val="22"/>
          <w:szCs w:val="22"/>
        </w:rPr>
        <w:tab/>
      </w:r>
      <w:r w:rsidRPr="00AF4785">
        <w:rPr>
          <w:sz w:val="20"/>
          <w:szCs w:val="20"/>
        </w:rPr>
        <w:t>Donna Lamm, executive assistant</w:t>
      </w:r>
    </w:p>
    <w:p w:rsidR="005854DA" w:rsidRPr="00AF4785" w:rsidRDefault="005854DA">
      <w:pPr>
        <w:rPr>
          <w:sz w:val="20"/>
          <w:szCs w:val="20"/>
        </w:rPr>
      </w:pPr>
      <w:r w:rsidRPr="00AF4785">
        <w:rPr>
          <w:sz w:val="20"/>
          <w:szCs w:val="20"/>
        </w:rPr>
        <w:tab/>
        <w:t>760 N. Thompson</w:t>
      </w:r>
    </w:p>
    <w:p w:rsidR="005854DA" w:rsidRPr="00AF4785" w:rsidRDefault="005854DA">
      <w:pPr>
        <w:rPr>
          <w:sz w:val="20"/>
          <w:szCs w:val="20"/>
        </w:rPr>
      </w:pPr>
      <w:r w:rsidRPr="00AF4785">
        <w:rPr>
          <w:sz w:val="20"/>
          <w:szCs w:val="20"/>
        </w:rPr>
        <w:tab/>
      </w:r>
      <w:smartTag w:uri="urn:schemas-microsoft-com:office:smarttags" w:element="place">
        <w:smartTag w:uri="urn:schemas-microsoft-com:office:smarttags" w:element="City">
          <w:r w:rsidRPr="00AF4785">
            <w:rPr>
              <w:sz w:val="20"/>
              <w:szCs w:val="20"/>
            </w:rPr>
            <w:t>Colby</w:t>
          </w:r>
        </w:smartTag>
        <w:r w:rsidRPr="00AF4785">
          <w:rPr>
            <w:sz w:val="20"/>
            <w:szCs w:val="20"/>
          </w:rPr>
          <w:t xml:space="preserve">, </w:t>
        </w:r>
        <w:smartTag w:uri="urn:schemas-microsoft-com:office:smarttags" w:element="State">
          <w:r w:rsidRPr="00AF4785">
            <w:rPr>
              <w:sz w:val="20"/>
              <w:szCs w:val="20"/>
            </w:rPr>
            <w:t>KS</w:t>
          </w:r>
        </w:smartTag>
        <w:r w:rsidRPr="00AF4785">
          <w:rPr>
            <w:sz w:val="20"/>
            <w:szCs w:val="20"/>
          </w:rPr>
          <w:t xml:space="preserve"> </w:t>
        </w:r>
        <w:smartTag w:uri="urn:schemas-microsoft-com:office:smarttags" w:element="PostalCode">
          <w:r w:rsidRPr="00AF4785">
            <w:rPr>
              <w:sz w:val="20"/>
              <w:szCs w:val="20"/>
            </w:rPr>
            <w:t>67701</w:t>
          </w:r>
        </w:smartTag>
      </w:smartTag>
    </w:p>
    <w:p w:rsidR="005854DA" w:rsidRPr="00AF4785" w:rsidRDefault="005854DA">
      <w:pPr>
        <w:rPr>
          <w:sz w:val="20"/>
          <w:szCs w:val="20"/>
        </w:rPr>
      </w:pPr>
      <w:r w:rsidRPr="00AF4785">
        <w:rPr>
          <w:sz w:val="20"/>
          <w:szCs w:val="20"/>
        </w:rPr>
        <w:tab/>
        <w:t>EIN/TIN 47-0761818</w:t>
      </w:r>
    </w:p>
    <w:p w:rsidR="005854DA" w:rsidRPr="003F24AC" w:rsidRDefault="005854DA">
      <w:pPr>
        <w:rPr>
          <w:sz w:val="10"/>
          <w:szCs w:val="10"/>
        </w:rPr>
      </w:pPr>
    </w:p>
    <w:p w:rsidR="005854DA" w:rsidRPr="00AF4785" w:rsidRDefault="00A63922">
      <w:pPr>
        <w:jc w:val="both"/>
        <w:rPr>
          <w:b/>
          <w:sz w:val="21"/>
          <w:szCs w:val="21"/>
        </w:rPr>
      </w:pPr>
      <w:r w:rsidRPr="00A63922">
        <w:rPr>
          <w:sz w:val="20"/>
          <w:szCs w:val="20"/>
        </w:rPr>
        <w:t>A block of rooms has been reserved at the Holiday Inn, Kearney, Nebraska.</w:t>
      </w:r>
      <w:r>
        <w:rPr>
          <w:sz w:val="20"/>
          <w:szCs w:val="20"/>
        </w:rPr>
        <w:t xml:space="preserve"> </w:t>
      </w:r>
      <w:r w:rsidRPr="00A63922">
        <w:rPr>
          <w:sz w:val="20"/>
          <w:szCs w:val="20"/>
        </w:rPr>
        <w:t>The cost is $94.95/night plus taxes.</w:t>
      </w:r>
      <w:r>
        <w:rPr>
          <w:sz w:val="20"/>
          <w:szCs w:val="20"/>
        </w:rPr>
        <w:t xml:space="preserve"> </w:t>
      </w:r>
      <w:r w:rsidRPr="00A63922">
        <w:rPr>
          <w:sz w:val="20"/>
          <w:szCs w:val="20"/>
        </w:rPr>
        <w:t>Please make your reservations directly with the motel at (308) 237-5971. Rooms are double queens with a few kings. Indicate you are with CPIA to get special rate</w:t>
      </w:r>
      <w:r>
        <w:rPr>
          <w:sz w:val="20"/>
          <w:szCs w:val="20"/>
        </w:rPr>
        <w:t xml:space="preserve">. </w:t>
      </w:r>
      <w:r w:rsidRPr="00A63922">
        <w:rPr>
          <w:sz w:val="20"/>
          <w:szCs w:val="20"/>
        </w:rPr>
        <w:t>The block will be released</w:t>
      </w:r>
      <w:r>
        <w:rPr>
          <w:sz w:val="20"/>
          <w:szCs w:val="20"/>
        </w:rPr>
        <w:t xml:space="preserve"> </w:t>
      </w:r>
      <w:r w:rsidRPr="00A63922">
        <w:rPr>
          <w:sz w:val="20"/>
          <w:szCs w:val="20"/>
        </w:rPr>
        <w:t>Feb. 5, 2016.</w:t>
      </w:r>
      <w:r w:rsidRPr="00E755BD">
        <w:rPr>
          <w:sz w:val="20"/>
          <w:szCs w:val="20"/>
          <w:lang w:val="en"/>
        </w:rPr>
        <w:t xml:space="preserve"> </w:t>
      </w:r>
    </w:p>
    <w:p w:rsidR="005854DA" w:rsidRDefault="005854DA">
      <w:pPr>
        <w:pBdr>
          <w:top w:val="thinThickMediumGap" w:sz="24" w:space="1" w:color="auto"/>
        </w:pBdr>
        <w:rPr>
          <w:b/>
          <w:sz w:val="18"/>
          <w:szCs w:val="18"/>
        </w:rPr>
        <w:sectPr w:rsidR="005854DA" w:rsidSect="009D2146">
          <w:pgSz w:w="15840" w:h="12240" w:orient="landscape" w:code="1"/>
          <w:pgMar w:top="576" w:right="864" w:bottom="432" w:left="864" w:header="720" w:footer="720" w:gutter="0"/>
          <w:cols w:num="2" w:space="432" w:equalWidth="0">
            <w:col w:w="9792" w:space="432"/>
            <w:col w:w="3888"/>
          </w:cols>
        </w:sectPr>
      </w:pPr>
    </w:p>
    <w:p w:rsidR="004972D6" w:rsidRDefault="004972D6">
      <w:pPr>
        <w:pStyle w:val="Heading2"/>
        <w:jc w:val="both"/>
        <w:rPr>
          <w:sz w:val="32"/>
          <w:szCs w:val="32"/>
        </w:rPr>
      </w:pPr>
    </w:p>
    <w:p w:rsidR="004972D6" w:rsidRDefault="004972D6">
      <w:pPr>
        <w:pStyle w:val="Heading2"/>
        <w:jc w:val="both"/>
        <w:rPr>
          <w:sz w:val="32"/>
          <w:szCs w:val="32"/>
        </w:rPr>
        <w:sectPr w:rsidR="004972D6">
          <w:pgSz w:w="15840" w:h="12240" w:orient="landscape"/>
          <w:pgMar w:top="432" w:right="720" w:bottom="432" w:left="720" w:header="720" w:footer="720" w:gutter="0"/>
          <w:cols w:num="3" w:space="720"/>
          <w:docGrid w:linePitch="360"/>
        </w:sectPr>
      </w:pPr>
    </w:p>
    <w:p w:rsidR="005854DA" w:rsidRDefault="005854DA">
      <w:pPr>
        <w:pStyle w:val="Heading2"/>
        <w:jc w:val="both"/>
        <w:rPr>
          <w:sz w:val="32"/>
          <w:szCs w:val="32"/>
        </w:rPr>
      </w:pPr>
      <w:r>
        <w:rPr>
          <w:sz w:val="32"/>
          <w:szCs w:val="32"/>
        </w:rPr>
        <w:lastRenderedPageBreak/>
        <w:t>Who Should Attend</w:t>
      </w:r>
    </w:p>
    <w:p w:rsidR="005854DA" w:rsidRDefault="005854DA">
      <w:pPr>
        <w:jc w:val="both"/>
        <w:rPr>
          <w:i/>
        </w:rPr>
      </w:pPr>
      <w:r>
        <w:t xml:space="preserve">The conference is for irrigators, irrigation managers, crop consultants, agri-business personnel, personnel from resource agencies, and state and federal agency personnel involved in water management. </w:t>
      </w:r>
      <w:r>
        <w:rPr>
          <w:i/>
        </w:rPr>
        <w:t>CEUs for Crop Consultant Advisors are being applied for.</w:t>
      </w:r>
    </w:p>
    <w:p w:rsidR="005854DA" w:rsidRDefault="005854DA">
      <w:pPr>
        <w:pStyle w:val="Heading6"/>
        <w:jc w:val="both"/>
        <w:rPr>
          <w:sz w:val="32"/>
          <w:szCs w:val="32"/>
        </w:rPr>
      </w:pPr>
      <w:r>
        <w:rPr>
          <w:sz w:val="32"/>
          <w:szCs w:val="32"/>
        </w:rPr>
        <w:t>What Will You Learn</w:t>
      </w:r>
    </w:p>
    <w:p w:rsidR="005854DA" w:rsidRDefault="005854DA">
      <w:pPr>
        <w:jc w:val="both"/>
      </w:pPr>
      <w:r>
        <w:t>Participants will receive the latest information on irrigation equipment and water management practices.</w:t>
      </w:r>
    </w:p>
    <w:p w:rsidR="005854DA" w:rsidRPr="008762B1" w:rsidRDefault="005854DA">
      <w:pPr>
        <w:jc w:val="both"/>
        <w:rPr>
          <w:sz w:val="16"/>
          <w:szCs w:val="16"/>
        </w:rPr>
      </w:pPr>
    </w:p>
    <w:p w:rsidR="005854DA" w:rsidRDefault="005854DA">
      <w:pPr>
        <w:pStyle w:val="Heading2"/>
        <w:jc w:val="both"/>
        <w:rPr>
          <w:sz w:val="32"/>
          <w:szCs w:val="32"/>
        </w:rPr>
      </w:pPr>
      <w:r>
        <w:rPr>
          <w:sz w:val="32"/>
          <w:szCs w:val="32"/>
        </w:rPr>
        <w:t>Equipment Exposition</w:t>
      </w:r>
    </w:p>
    <w:p w:rsidR="005854DA" w:rsidRDefault="005854DA">
      <w:pPr>
        <w:jc w:val="both"/>
      </w:pPr>
      <w:r>
        <w:t xml:space="preserve">Irrigation equipment manufacturers and dealer representatives from across the Central Plains will display and explain the latest equipment in the irrigation industry. The exposition will be open at various times on </w:t>
      </w:r>
      <w:r w:rsidR="00194878">
        <w:t>Tues</w:t>
      </w:r>
      <w:r w:rsidR="00A447F3">
        <w:t xml:space="preserve">day </w:t>
      </w:r>
      <w:r>
        <w:t>and until 1</w:t>
      </w:r>
      <w:r w:rsidR="009F57F4">
        <w:t>0</w:t>
      </w:r>
      <w:r w:rsidR="00194878">
        <w:t xml:space="preserve">:30 </w:t>
      </w:r>
      <w:r w:rsidR="009F57F4">
        <w:t>a</w:t>
      </w:r>
      <w:r w:rsidR="00194878">
        <w:t xml:space="preserve">m </w:t>
      </w:r>
      <w:r>
        <w:t>on</w:t>
      </w:r>
      <w:r w:rsidR="00A447F3">
        <w:t xml:space="preserve"> </w:t>
      </w:r>
      <w:r w:rsidR="00194878">
        <w:t>Wednesday</w:t>
      </w:r>
      <w:r>
        <w:t>.</w:t>
      </w:r>
    </w:p>
    <w:p w:rsidR="005854DA" w:rsidRPr="008762B1" w:rsidRDefault="005854DA">
      <w:pPr>
        <w:jc w:val="both"/>
        <w:rPr>
          <w:sz w:val="16"/>
          <w:szCs w:val="16"/>
        </w:rPr>
      </w:pPr>
    </w:p>
    <w:p w:rsidR="005854DA" w:rsidRDefault="005854DA">
      <w:pPr>
        <w:pStyle w:val="Heading2"/>
        <w:jc w:val="both"/>
        <w:rPr>
          <w:sz w:val="32"/>
          <w:szCs w:val="32"/>
        </w:rPr>
      </w:pPr>
      <w:r>
        <w:rPr>
          <w:sz w:val="32"/>
          <w:szCs w:val="32"/>
        </w:rPr>
        <w:t>Vendor Information</w:t>
      </w:r>
    </w:p>
    <w:p w:rsidR="005854DA" w:rsidRDefault="0035368E">
      <w:pPr>
        <w:jc w:val="both"/>
      </w:pPr>
      <w:r w:rsidRPr="0035368E">
        <w:rPr>
          <w:b/>
          <w:noProof/>
          <w:sz w:val="32"/>
          <w:szCs w:val="32"/>
        </w:rPr>
        <mc:AlternateContent>
          <mc:Choice Requires="wps">
            <w:drawing>
              <wp:anchor distT="45720" distB="45720" distL="114300" distR="114300" simplePos="0" relativeHeight="251660288" behindDoc="0" locked="0" layoutInCell="1" allowOverlap="1" wp14:anchorId="3DD74ABF" wp14:editId="075B6977">
                <wp:simplePos x="0" y="0"/>
                <wp:positionH relativeFrom="column">
                  <wp:posOffset>2670810</wp:posOffset>
                </wp:positionH>
                <wp:positionV relativeFrom="paragraph">
                  <wp:posOffset>289560</wp:posOffset>
                </wp:positionV>
                <wp:extent cx="2705100" cy="1404620"/>
                <wp:effectExtent l="0" t="8255"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05100" cy="1404620"/>
                        </a:xfrm>
                        <a:prstGeom prst="rect">
                          <a:avLst/>
                        </a:prstGeom>
                        <a:solidFill>
                          <a:srgbClr val="FFFFFF"/>
                        </a:solidFill>
                        <a:ln w="9525">
                          <a:noFill/>
                          <a:miter lim="800000"/>
                          <a:headEnd/>
                          <a:tailEnd/>
                        </a:ln>
                      </wps:spPr>
                      <wps:txbx>
                        <w:txbxContent>
                          <w:p w:rsidR="0035368E" w:rsidRPr="0035368E" w:rsidRDefault="0035368E" w:rsidP="0035368E">
                            <w:pPr>
                              <w:jc w:val="center"/>
                              <w:rPr>
                                <w:b/>
                              </w:rPr>
                            </w:pPr>
                            <w:r w:rsidRPr="0035368E">
                              <w:rPr>
                                <w:b/>
                              </w:rPr>
                              <w:t>Central Plains Irrigation Association</w:t>
                            </w:r>
                          </w:p>
                          <w:p w:rsidR="0035368E" w:rsidRPr="0035368E" w:rsidRDefault="0035368E" w:rsidP="0035368E">
                            <w:pPr>
                              <w:jc w:val="center"/>
                              <w:rPr>
                                <w:b/>
                              </w:rPr>
                            </w:pPr>
                            <w:r w:rsidRPr="0035368E">
                              <w:rPr>
                                <w:b/>
                              </w:rPr>
                              <w:t>760 N. Thompson</w:t>
                            </w:r>
                          </w:p>
                          <w:p w:rsidR="0035368E" w:rsidRPr="0035368E" w:rsidRDefault="0035368E" w:rsidP="0035368E">
                            <w:pPr>
                              <w:jc w:val="center"/>
                              <w:rPr>
                                <w:b/>
                              </w:rPr>
                            </w:pPr>
                            <w:r w:rsidRPr="0035368E">
                              <w:rPr>
                                <w:b/>
                              </w:rPr>
                              <w:t>Colby, Ks 67701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DD74ABF" id="_x0000_t202" coordsize="21600,21600" o:spt="202" path="m,l,21600r21600,l21600,xe">
                <v:stroke joinstyle="miter"/>
                <v:path gradientshapeok="t" o:connecttype="rect"/>
              </v:shapetype>
              <v:shape id="Text Box 2" o:spid="_x0000_s1026" type="#_x0000_t202" style="position:absolute;left:0;text-align:left;margin-left:210.3pt;margin-top:22.8pt;width:213pt;height:110.6pt;rotation:-90;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" stroked="f">
                <v:textbox style="mso-fit-shape-to-text:t">
                  <w:txbxContent>
                    <w:p w:rsidR="0035368E" w:rsidRPr="0035368E" w:rsidRDefault="0035368E" w:rsidP="0035368E">
                      <w:pPr>
                        <w:jc w:val="center"/>
                        <w:rPr>
                          <w:b/>
                        </w:rPr>
                      </w:pPr>
                      <w:r w:rsidRPr="0035368E">
                        <w:rPr>
                          <w:b/>
                        </w:rPr>
                        <w:t>Central Plains Irrigation Association</w:t>
                      </w:r>
                    </w:p>
                    <w:p w:rsidR="0035368E" w:rsidRPr="0035368E" w:rsidRDefault="0035368E" w:rsidP="0035368E">
                      <w:pPr>
                        <w:jc w:val="center"/>
                        <w:rPr>
                          <w:b/>
                        </w:rPr>
                      </w:pPr>
                      <w:r w:rsidRPr="0035368E">
                        <w:rPr>
                          <w:b/>
                        </w:rPr>
                        <w:t>760 N. Thompson</w:t>
                      </w:r>
                    </w:p>
                    <w:p w:rsidR="0035368E" w:rsidRPr="0035368E" w:rsidRDefault="0035368E" w:rsidP="0035368E">
                      <w:pPr>
                        <w:jc w:val="center"/>
                        <w:rPr>
                          <w:b/>
                        </w:rPr>
                      </w:pPr>
                      <w:r w:rsidRPr="0035368E">
                        <w:rPr>
                          <w:b/>
                        </w:rPr>
                        <w:t>Colby, Ks 67701</w:t>
                      </w:r>
                    </w:p>
                  </w:txbxContent>
                </v:textbox>
                <w10:wrap type="square"/>
              </v:shape>
            </w:pict>
          </mc:Fallback>
        </mc:AlternateContent>
      </w:r>
      <w:r w:rsidR="005854DA">
        <w:t xml:space="preserve">Vendors wishing to reserve space for the exposition should </w:t>
      </w:r>
      <w:r w:rsidR="00EE3963">
        <w:t>con</w:t>
      </w:r>
      <w:r w:rsidR="0090162B">
        <w:t>ta</w:t>
      </w:r>
      <w:r w:rsidR="00EE3963">
        <w:t>ct</w:t>
      </w:r>
      <w:r w:rsidR="005854DA">
        <w:t xml:space="preserve"> Donna Lamm, CPIA executive assistant, at 785-462-7574 </w:t>
      </w:r>
      <w:r w:rsidR="00EE3963">
        <w:t xml:space="preserve">(phone/fax) or </w:t>
      </w:r>
      <w:r w:rsidR="00EE2F8F">
        <w:t xml:space="preserve"> </w:t>
      </w:r>
      <w:r w:rsidR="00EE3963">
        <w:t xml:space="preserve">785-462-7140 (phone)  </w:t>
      </w:r>
      <w:r w:rsidR="005854DA">
        <w:t xml:space="preserve">or e-mail her at </w:t>
      </w:r>
      <w:hyperlink r:id="rId5" w:history="1">
        <w:r w:rsidR="005854DA" w:rsidRPr="009F6D4D">
          <w:rPr>
            <w:rStyle w:val="Hyperlink"/>
            <w:color w:val="auto"/>
          </w:rPr>
          <w:t>donnalamm@yahoo.com.</w:t>
        </w:r>
      </w:hyperlink>
      <w:r w:rsidR="005854DA">
        <w:t xml:space="preserve"> Information is also available at www.</w:t>
      </w:r>
      <w:r w:rsidR="00700866">
        <w:t>ksre</w:t>
      </w:r>
      <w:r w:rsidR="005854DA">
        <w:t>.ksu.edu/sdi/REvents/cpia.html.</w:t>
      </w:r>
    </w:p>
    <w:p w:rsidR="005854DA" w:rsidRPr="008762B1" w:rsidRDefault="005854DA" w:rsidP="008762B1">
      <w:pPr>
        <w:rPr>
          <w:sz w:val="16"/>
          <w:szCs w:val="16"/>
        </w:rPr>
      </w:pPr>
    </w:p>
    <w:p w:rsidR="005854DA" w:rsidRDefault="005854DA">
      <w:pPr>
        <w:spacing w:line="340" w:lineRule="exact"/>
        <w:rPr>
          <w:b/>
          <w:sz w:val="32"/>
          <w:szCs w:val="32"/>
        </w:rPr>
      </w:pPr>
      <w:r>
        <w:rPr>
          <w:b/>
          <w:sz w:val="32"/>
          <w:szCs w:val="32"/>
        </w:rPr>
        <w:t>Location</w:t>
      </w:r>
    </w:p>
    <w:p w:rsidR="007405F1" w:rsidRDefault="007405F1" w:rsidP="007405F1">
      <w:r>
        <w:t xml:space="preserve">The Kearney Holiday Inn is located at </w:t>
      </w:r>
      <w:smartTag w:uri="urn:schemas-microsoft-com:office:smarttags" w:element="Street">
        <w:smartTag w:uri="urn:schemas-microsoft-com:office:smarttags" w:element="address">
          <w:r>
            <w:t>110 2</w:t>
          </w:r>
          <w:r w:rsidRPr="007C6AAE">
            <w:rPr>
              <w:vertAlign w:val="superscript"/>
            </w:rPr>
            <w:t>nd</w:t>
          </w:r>
          <w:r>
            <w:t xml:space="preserve"> Ave</w:t>
          </w:r>
        </w:smartTag>
      </w:smartTag>
      <w:r>
        <w:t>, which is just north of I-80 at Exit 272.</w:t>
      </w:r>
    </w:p>
    <w:p w:rsidR="006832C9" w:rsidRDefault="006832C9"/>
    <w:p w:rsidR="005854DA" w:rsidRDefault="005854DA">
      <w:pPr>
        <w:spacing w:line="340" w:lineRule="exact"/>
      </w:pPr>
    </w:p>
    <w:p w:rsidR="005854DA" w:rsidRDefault="005854DA">
      <w:pPr>
        <w:spacing w:line="340" w:lineRule="exact"/>
      </w:pPr>
    </w:p>
    <w:p w:rsidR="005854DA" w:rsidRDefault="005854DA">
      <w:pPr>
        <w:spacing w:line="340" w:lineRule="exact"/>
      </w:pPr>
    </w:p>
    <w:p w:rsidR="005854DA" w:rsidRDefault="005854DA">
      <w:pPr>
        <w:spacing w:line="340" w:lineRule="exact"/>
      </w:pPr>
    </w:p>
    <w:p w:rsidR="005854DA" w:rsidRDefault="005854DA">
      <w:pPr>
        <w:spacing w:line="340" w:lineRule="exact"/>
      </w:pPr>
    </w:p>
    <w:p w:rsidR="005854DA" w:rsidRDefault="005854DA">
      <w:pPr>
        <w:spacing w:line="340" w:lineRule="exact"/>
      </w:pPr>
    </w:p>
    <w:p w:rsidR="005854DA" w:rsidRDefault="005854DA">
      <w:pPr>
        <w:spacing w:line="340" w:lineRule="exact"/>
        <w:rPr>
          <w:sz w:val="22"/>
        </w:rPr>
      </w:pPr>
    </w:p>
    <w:p w:rsidR="005854DA" w:rsidRDefault="005854DA">
      <w:pPr>
        <w:spacing w:line="340" w:lineRule="exact"/>
        <w:rPr>
          <w:sz w:val="22"/>
        </w:rPr>
      </w:pPr>
    </w:p>
    <w:p w:rsidR="005854DA" w:rsidRDefault="005854DA">
      <w:pPr>
        <w:spacing w:line="340" w:lineRule="exact"/>
        <w:rPr>
          <w:sz w:val="22"/>
        </w:rPr>
      </w:pPr>
    </w:p>
    <w:p w:rsidR="005854DA" w:rsidRDefault="005854DA">
      <w:pPr>
        <w:spacing w:line="340" w:lineRule="exact"/>
        <w:rPr>
          <w:sz w:val="22"/>
        </w:rPr>
      </w:pPr>
    </w:p>
    <w:p w:rsidR="005854DA" w:rsidRDefault="005854DA">
      <w:pPr>
        <w:spacing w:line="340" w:lineRule="exact"/>
        <w:rPr>
          <w:sz w:val="22"/>
        </w:rPr>
      </w:pPr>
    </w:p>
    <w:p w:rsidR="005854DA" w:rsidRDefault="005854DA">
      <w:pPr>
        <w:spacing w:line="340" w:lineRule="exact"/>
        <w:rPr>
          <w:sz w:val="22"/>
        </w:rPr>
      </w:pPr>
    </w:p>
    <w:p w:rsidR="005854DA" w:rsidRPr="00936203" w:rsidRDefault="005854DA" w:rsidP="00936203"/>
    <w:p w:rsidR="005854DA" w:rsidRDefault="005854DA">
      <w:pPr>
        <w:spacing w:line="340" w:lineRule="exact"/>
        <w:rPr>
          <w:sz w:val="22"/>
        </w:rPr>
      </w:pPr>
    </w:p>
    <w:p w:rsidR="005854DA" w:rsidRDefault="005854DA">
      <w:pPr>
        <w:spacing w:line="340" w:lineRule="exact"/>
        <w:rPr>
          <w:sz w:val="22"/>
        </w:rPr>
      </w:pPr>
    </w:p>
    <w:p w:rsidR="005854DA" w:rsidRDefault="005854DA">
      <w:pPr>
        <w:spacing w:line="340" w:lineRule="exact"/>
        <w:rPr>
          <w:sz w:val="22"/>
        </w:rPr>
      </w:pPr>
    </w:p>
    <w:p w:rsidR="005854DA" w:rsidRDefault="005854DA">
      <w:pPr>
        <w:spacing w:line="340" w:lineRule="exact"/>
        <w:rPr>
          <w:sz w:val="22"/>
        </w:rPr>
      </w:pPr>
    </w:p>
    <w:p w:rsidR="005854DA" w:rsidRDefault="005854DA">
      <w:pPr>
        <w:spacing w:line="340" w:lineRule="exact"/>
        <w:rPr>
          <w:sz w:val="22"/>
        </w:rPr>
      </w:pPr>
    </w:p>
    <w:p w:rsidR="005854DA" w:rsidRDefault="005854DA">
      <w:pPr>
        <w:spacing w:line="340" w:lineRule="exact"/>
        <w:rPr>
          <w:sz w:val="22"/>
        </w:rPr>
      </w:pPr>
    </w:p>
    <w:p w:rsidR="005854DA" w:rsidRDefault="005854DA">
      <w:pPr>
        <w:spacing w:line="340" w:lineRule="exact"/>
        <w:rPr>
          <w:sz w:val="22"/>
        </w:rPr>
      </w:pPr>
    </w:p>
    <w:p w:rsidR="005854DA" w:rsidRPr="0035368E" w:rsidRDefault="005854DA" w:rsidP="0035368E"/>
    <w:p w:rsidR="005854DA" w:rsidRDefault="005854DA">
      <w:pPr>
        <w:spacing w:line="340" w:lineRule="exact"/>
        <w:rPr>
          <w:sz w:val="22"/>
        </w:rPr>
      </w:pPr>
    </w:p>
    <w:p w:rsidR="005854DA" w:rsidRDefault="005854DA">
      <w:pPr>
        <w:spacing w:line="340" w:lineRule="exact"/>
        <w:rPr>
          <w:sz w:val="22"/>
        </w:rPr>
      </w:pPr>
    </w:p>
    <w:p w:rsidR="005854DA" w:rsidRDefault="005854DA">
      <w:pPr>
        <w:spacing w:line="340" w:lineRule="exact"/>
        <w:rPr>
          <w:sz w:val="22"/>
        </w:rPr>
      </w:pPr>
    </w:p>
    <w:p w:rsidR="005854DA" w:rsidRDefault="005854DA">
      <w:pPr>
        <w:spacing w:line="340" w:lineRule="exact"/>
        <w:rPr>
          <w:sz w:val="22"/>
        </w:rPr>
      </w:pPr>
    </w:p>
    <w:p w:rsidR="005854DA" w:rsidRDefault="005854DA">
      <w:pPr>
        <w:spacing w:line="340" w:lineRule="exact"/>
        <w:rPr>
          <w:sz w:val="22"/>
        </w:rPr>
      </w:pPr>
    </w:p>
    <w:p w:rsidR="005854DA" w:rsidRDefault="005854DA">
      <w:pPr>
        <w:spacing w:line="340" w:lineRule="exact"/>
        <w:rPr>
          <w:sz w:val="22"/>
        </w:rPr>
      </w:pPr>
    </w:p>
    <w:p w:rsidR="005854DA" w:rsidRDefault="005854DA">
      <w:pPr>
        <w:spacing w:line="340" w:lineRule="exact"/>
        <w:rPr>
          <w:sz w:val="22"/>
        </w:rPr>
      </w:pPr>
    </w:p>
    <w:p w:rsidR="005854DA" w:rsidRDefault="005854DA">
      <w:pPr>
        <w:spacing w:line="340" w:lineRule="exact"/>
        <w:rPr>
          <w:sz w:val="22"/>
        </w:rPr>
      </w:pPr>
    </w:p>
    <w:p w:rsidR="005854DA" w:rsidRDefault="005854DA">
      <w:pPr>
        <w:spacing w:line="340" w:lineRule="exact"/>
        <w:rPr>
          <w:sz w:val="22"/>
        </w:rPr>
      </w:pPr>
    </w:p>
    <w:p w:rsidR="005854DA" w:rsidRDefault="005854DA">
      <w:pPr>
        <w:rPr>
          <w:sz w:val="22"/>
        </w:rPr>
      </w:pPr>
    </w:p>
    <w:p w:rsidR="005854DA" w:rsidRDefault="005854DA">
      <w:pPr>
        <w:rPr>
          <w:sz w:val="22"/>
        </w:rPr>
      </w:pPr>
    </w:p>
    <w:p w:rsidR="005854DA" w:rsidRDefault="005854DA">
      <w:pPr>
        <w:rPr>
          <w:sz w:val="22"/>
        </w:rPr>
      </w:pPr>
    </w:p>
    <w:p w:rsidR="005854DA" w:rsidRDefault="007405F1">
      <w:pPr>
        <w:spacing w:line="680" w:lineRule="exact"/>
        <w:jc w:val="center"/>
        <w:rPr>
          <w:b/>
          <w:i/>
          <w:sz w:val="40"/>
          <w:szCs w:val="40"/>
        </w:rPr>
      </w:pPr>
      <w:r>
        <w:rPr>
          <w:noProof/>
        </w:rPr>
        <w:lastRenderedPageBreak/>
        <w:drawing>
          <wp:anchor distT="0" distB="0" distL="114300" distR="114300" simplePos="0" relativeHeight="251658240" behindDoc="1" locked="0" layoutInCell="1" allowOverlap="1" wp14:anchorId="11A7967F" wp14:editId="65453A49">
            <wp:simplePos x="0" y="0"/>
            <wp:positionH relativeFrom="column">
              <wp:posOffset>152400</wp:posOffset>
            </wp:positionH>
            <wp:positionV relativeFrom="paragraph">
              <wp:posOffset>4445</wp:posOffset>
            </wp:positionV>
            <wp:extent cx="2161540" cy="2286000"/>
            <wp:effectExtent l="0" t="0" r="0" b="0"/>
            <wp:wrapTight wrapText="bothSides">
              <wp:wrapPolygon edited="0">
                <wp:start x="0" y="0"/>
                <wp:lineTo x="0" y="21420"/>
                <wp:lineTo x="21321" y="21420"/>
                <wp:lineTo x="21321" y="0"/>
                <wp:lineTo x="0" y="0"/>
              </wp:wrapPolygon>
            </wp:wrapTight>
            <wp:docPr id="4" name="Picture 4" descr="CPI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IA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154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D1D" w:rsidRDefault="006E0D1D">
      <w:pPr>
        <w:spacing w:line="1000" w:lineRule="exact"/>
        <w:jc w:val="center"/>
        <w:rPr>
          <w:b/>
          <w:i/>
          <w:sz w:val="112"/>
        </w:rPr>
      </w:pPr>
    </w:p>
    <w:p w:rsidR="006E0D1D" w:rsidRDefault="006E0D1D">
      <w:pPr>
        <w:spacing w:line="1000" w:lineRule="exact"/>
        <w:jc w:val="center"/>
        <w:rPr>
          <w:b/>
          <w:i/>
          <w:sz w:val="112"/>
        </w:rPr>
      </w:pPr>
    </w:p>
    <w:p w:rsidR="006E0D1D" w:rsidRDefault="006E0D1D">
      <w:pPr>
        <w:spacing w:line="1000" w:lineRule="exact"/>
        <w:jc w:val="center"/>
        <w:rPr>
          <w:b/>
          <w:i/>
          <w:sz w:val="112"/>
        </w:rPr>
      </w:pPr>
    </w:p>
    <w:p w:rsidR="006E0D1D" w:rsidRPr="006E0D1D" w:rsidRDefault="006E0D1D" w:rsidP="006E0D1D">
      <w:pPr>
        <w:jc w:val="center"/>
        <w:rPr>
          <w:b/>
          <w:i/>
          <w:sz w:val="72"/>
          <w:szCs w:val="72"/>
        </w:rPr>
      </w:pPr>
    </w:p>
    <w:p w:rsidR="005854DA" w:rsidRDefault="005854DA">
      <w:pPr>
        <w:spacing w:line="1000" w:lineRule="exact"/>
        <w:jc w:val="center"/>
        <w:rPr>
          <w:b/>
          <w:i/>
          <w:sz w:val="60"/>
        </w:rPr>
      </w:pPr>
      <w:r>
        <w:rPr>
          <w:b/>
          <w:i/>
          <w:sz w:val="112"/>
        </w:rPr>
        <w:t>C</w:t>
      </w:r>
      <w:r>
        <w:rPr>
          <w:b/>
          <w:i/>
          <w:sz w:val="60"/>
        </w:rPr>
        <w:t xml:space="preserve">entral </w:t>
      </w:r>
      <w:r>
        <w:rPr>
          <w:b/>
          <w:i/>
          <w:sz w:val="112"/>
        </w:rPr>
        <w:t>P</w:t>
      </w:r>
      <w:r>
        <w:rPr>
          <w:b/>
          <w:i/>
          <w:sz w:val="60"/>
        </w:rPr>
        <w:t>lains</w:t>
      </w:r>
    </w:p>
    <w:p w:rsidR="005854DA" w:rsidRDefault="005854DA">
      <w:pPr>
        <w:spacing w:line="1000" w:lineRule="exact"/>
        <w:jc w:val="center"/>
        <w:rPr>
          <w:b/>
          <w:i/>
          <w:sz w:val="60"/>
        </w:rPr>
      </w:pPr>
      <w:r>
        <w:rPr>
          <w:b/>
          <w:i/>
          <w:sz w:val="112"/>
        </w:rPr>
        <w:t>I</w:t>
      </w:r>
      <w:r>
        <w:rPr>
          <w:b/>
          <w:i/>
          <w:sz w:val="60"/>
        </w:rPr>
        <w:t>rrigation</w:t>
      </w:r>
    </w:p>
    <w:p w:rsidR="005854DA" w:rsidRDefault="005854DA">
      <w:pPr>
        <w:spacing w:line="1000" w:lineRule="exact"/>
        <w:jc w:val="center"/>
        <w:rPr>
          <w:b/>
          <w:i/>
          <w:sz w:val="64"/>
          <w:szCs w:val="64"/>
        </w:rPr>
      </w:pPr>
      <w:r>
        <w:rPr>
          <w:b/>
          <w:i/>
          <w:sz w:val="64"/>
          <w:szCs w:val="64"/>
        </w:rPr>
        <w:t>Conference</w:t>
      </w:r>
    </w:p>
    <w:p w:rsidR="005854DA" w:rsidRDefault="005854DA">
      <w:pPr>
        <w:jc w:val="center"/>
        <w:rPr>
          <w:b/>
          <w:i/>
          <w:sz w:val="64"/>
        </w:rPr>
      </w:pPr>
      <w:r>
        <w:rPr>
          <w:b/>
          <w:i/>
          <w:sz w:val="64"/>
        </w:rPr>
        <w:t xml:space="preserve">&amp; </w:t>
      </w:r>
    </w:p>
    <w:p w:rsidR="005854DA" w:rsidRDefault="005854DA">
      <w:pPr>
        <w:jc w:val="center"/>
        <w:rPr>
          <w:b/>
          <w:sz w:val="64"/>
        </w:rPr>
      </w:pPr>
      <w:r>
        <w:rPr>
          <w:b/>
          <w:i/>
          <w:sz w:val="64"/>
        </w:rPr>
        <w:t>Exposition</w:t>
      </w:r>
    </w:p>
    <w:p w:rsidR="005854DA" w:rsidRDefault="005854DA">
      <w:pPr>
        <w:jc w:val="center"/>
        <w:rPr>
          <w:b/>
          <w:sz w:val="44"/>
        </w:rPr>
      </w:pPr>
    </w:p>
    <w:p w:rsidR="005854DA" w:rsidRDefault="005854DA" w:rsidP="006D1DCA">
      <w:pPr>
        <w:jc w:val="center"/>
        <w:rPr>
          <w:b/>
          <w:sz w:val="32"/>
        </w:rPr>
      </w:pPr>
      <w:r>
        <w:rPr>
          <w:b/>
          <w:sz w:val="32"/>
        </w:rPr>
        <w:t>February</w:t>
      </w:r>
      <w:r w:rsidR="00594A48">
        <w:rPr>
          <w:b/>
          <w:sz w:val="32"/>
        </w:rPr>
        <w:t xml:space="preserve"> </w:t>
      </w:r>
      <w:r w:rsidR="000C3F55">
        <w:rPr>
          <w:b/>
          <w:sz w:val="32"/>
        </w:rPr>
        <w:t>23</w:t>
      </w:r>
      <w:r w:rsidR="00FF11D6">
        <w:rPr>
          <w:b/>
          <w:sz w:val="32"/>
        </w:rPr>
        <w:t>-</w:t>
      </w:r>
      <w:r w:rsidR="000C3F55">
        <w:rPr>
          <w:b/>
          <w:sz w:val="32"/>
        </w:rPr>
        <w:t>24</w:t>
      </w:r>
      <w:r w:rsidR="00D420BA">
        <w:rPr>
          <w:b/>
          <w:sz w:val="32"/>
        </w:rPr>
        <w:t>, 20</w:t>
      </w:r>
      <w:r w:rsidR="00307B50">
        <w:rPr>
          <w:b/>
          <w:sz w:val="32"/>
        </w:rPr>
        <w:t>1</w:t>
      </w:r>
      <w:r w:rsidR="000C3F55">
        <w:rPr>
          <w:b/>
          <w:sz w:val="32"/>
        </w:rPr>
        <w:t>6</w:t>
      </w:r>
    </w:p>
    <w:p w:rsidR="007405F1" w:rsidRDefault="007405F1" w:rsidP="007405F1">
      <w:pPr>
        <w:jc w:val="center"/>
        <w:rPr>
          <w:b/>
          <w:sz w:val="32"/>
        </w:rPr>
      </w:pPr>
      <w:r>
        <w:rPr>
          <w:b/>
          <w:sz w:val="32"/>
        </w:rPr>
        <w:t>Holiday Inn</w:t>
      </w:r>
    </w:p>
    <w:p w:rsidR="00307B50" w:rsidRPr="004C4F1F" w:rsidRDefault="007405F1" w:rsidP="007405F1">
      <w:pPr>
        <w:jc w:val="center"/>
        <w:rPr>
          <w:b/>
          <w:sz w:val="32"/>
          <w:szCs w:val="32"/>
        </w:rPr>
      </w:pPr>
      <w:r>
        <w:rPr>
          <w:b/>
          <w:sz w:val="32"/>
          <w:szCs w:val="32"/>
        </w:rPr>
        <w:t>Kearney, Nebraska</w:t>
      </w:r>
    </w:p>
    <w:sectPr w:rsidR="00307B50" w:rsidRPr="004C4F1F" w:rsidSect="00723708">
      <w:type w:val="continuous"/>
      <w:pgSz w:w="15840" w:h="12240" w:orient="landscape"/>
      <w:pgMar w:top="432" w:right="720" w:bottom="432" w:left="864" w:header="720" w:footer="720" w:gutter="0"/>
      <w:cols w:num="3" w:space="720" w:equalWidth="0">
        <w:col w:w="4176" w:space="720"/>
        <w:col w:w="4320" w:space="720"/>
        <w:col w:w="43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2E"/>
    <w:rsid w:val="0000001E"/>
    <w:rsid w:val="000029E2"/>
    <w:rsid w:val="000151C2"/>
    <w:rsid w:val="0003043E"/>
    <w:rsid w:val="000557BC"/>
    <w:rsid w:val="00060C74"/>
    <w:rsid w:val="00061AAF"/>
    <w:rsid w:val="00066534"/>
    <w:rsid w:val="00071282"/>
    <w:rsid w:val="00072A43"/>
    <w:rsid w:val="000850AF"/>
    <w:rsid w:val="00087121"/>
    <w:rsid w:val="000A4DB5"/>
    <w:rsid w:val="000B0AB1"/>
    <w:rsid w:val="000B0ACD"/>
    <w:rsid w:val="000B0C5B"/>
    <w:rsid w:val="000B0CC1"/>
    <w:rsid w:val="000B221A"/>
    <w:rsid w:val="000C39DB"/>
    <w:rsid w:val="000C3F55"/>
    <w:rsid w:val="000D5307"/>
    <w:rsid w:val="000E742F"/>
    <w:rsid w:val="000F64BD"/>
    <w:rsid w:val="000F7528"/>
    <w:rsid w:val="000F77DD"/>
    <w:rsid w:val="0010678B"/>
    <w:rsid w:val="0011686E"/>
    <w:rsid w:val="001301E7"/>
    <w:rsid w:val="001334A8"/>
    <w:rsid w:val="00144DAC"/>
    <w:rsid w:val="00146A1F"/>
    <w:rsid w:val="001531C9"/>
    <w:rsid w:val="001564DD"/>
    <w:rsid w:val="00165633"/>
    <w:rsid w:val="00176273"/>
    <w:rsid w:val="00194878"/>
    <w:rsid w:val="001A05FB"/>
    <w:rsid w:val="001A1E06"/>
    <w:rsid w:val="001B44AE"/>
    <w:rsid w:val="001B5531"/>
    <w:rsid w:val="001C718D"/>
    <w:rsid w:val="001D4C96"/>
    <w:rsid w:val="001D5184"/>
    <w:rsid w:val="001E2C04"/>
    <w:rsid w:val="001F68B9"/>
    <w:rsid w:val="00220187"/>
    <w:rsid w:val="00244E7A"/>
    <w:rsid w:val="00245B06"/>
    <w:rsid w:val="00251205"/>
    <w:rsid w:val="00262F61"/>
    <w:rsid w:val="0027324E"/>
    <w:rsid w:val="00274EE8"/>
    <w:rsid w:val="00284056"/>
    <w:rsid w:val="00286C28"/>
    <w:rsid w:val="00290FC2"/>
    <w:rsid w:val="0029153E"/>
    <w:rsid w:val="002B7EED"/>
    <w:rsid w:val="002C3B93"/>
    <w:rsid w:val="002D786A"/>
    <w:rsid w:val="002E12E0"/>
    <w:rsid w:val="002E56FC"/>
    <w:rsid w:val="002E79D7"/>
    <w:rsid w:val="00307B50"/>
    <w:rsid w:val="00317F90"/>
    <w:rsid w:val="003232BD"/>
    <w:rsid w:val="0034371D"/>
    <w:rsid w:val="00352C87"/>
    <w:rsid w:val="0035368E"/>
    <w:rsid w:val="00366D7F"/>
    <w:rsid w:val="00370571"/>
    <w:rsid w:val="003730BE"/>
    <w:rsid w:val="00377DC1"/>
    <w:rsid w:val="00386371"/>
    <w:rsid w:val="00393259"/>
    <w:rsid w:val="003A4117"/>
    <w:rsid w:val="003A4384"/>
    <w:rsid w:val="003C575E"/>
    <w:rsid w:val="003C7CC7"/>
    <w:rsid w:val="003D2B40"/>
    <w:rsid w:val="003D3825"/>
    <w:rsid w:val="003D6268"/>
    <w:rsid w:val="003E778F"/>
    <w:rsid w:val="003F24AC"/>
    <w:rsid w:val="003F4758"/>
    <w:rsid w:val="003F67B5"/>
    <w:rsid w:val="00406F32"/>
    <w:rsid w:val="004156FD"/>
    <w:rsid w:val="00416B86"/>
    <w:rsid w:val="00420607"/>
    <w:rsid w:val="00425BD7"/>
    <w:rsid w:val="004305F0"/>
    <w:rsid w:val="0043318F"/>
    <w:rsid w:val="00453090"/>
    <w:rsid w:val="00477431"/>
    <w:rsid w:val="00480F36"/>
    <w:rsid w:val="004811EF"/>
    <w:rsid w:val="004972D6"/>
    <w:rsid w:val="004A16D3"/>
    <w:rsid w:val="004A3462"/>
    <w:rsid w:val="004B26CE"/>
    <w:rsid w:val="004C19A3"/>
    <w:rsid w:val="004C4F1F"/>
    <w:rsid w:val="004C64FE"/>
    <w:rsid w:val="004D107F"/>
    <w:rsid w:val="004D6CCB"/>
    <w:rsid w:val="004D77A8"/>
    <w:rsid w:val="004E0518"/>
    <w:rsid w:val="004E2C32"/>
    <w:rsid w:val="0050758C"/>
    <w:rsid w:val="005130D3"/>
    <w:rsid w:val="00517CF0"/>
    <w:rsid w:val="00524E18"/>
    <w:rsid w:val="00532579"/>
    <w:rsid w:val="0053791C"/>
    <w:rsid w:val="00547601"/>
    <w:rsid w:val="0055639B"/>
    <w:rsid w:val="005651D4"/>
    <w:rsid w:val="005854DA"/>
    <w:rsid w:val="0058551B"/>
    <w:rsid w:val="00591148"/>
    <w:rsid w:val="00592AEB"/>
    <w:rsid w:val="0059477C"/>
    <w:rsid w:val="00594A48"/>
    <w:rsid w:val="005954C7"/>
    <w:rsid w:val="005A36B0"/>
    <w:rsid w:val="005A4556"/>
    <w:rsid w:val="005B3076"/>
    <w:rsid w:val="005B64DB"/>
    <w:rsid w:val="005C154D"/>
    <w:rsid w:val="005C418F"/>
    <w:rsid w:val="005F5EDC"/>
    <w:rsid w:val="005F67CA"/>
    <w:rsid w:val="005F6D84"/>
    <w:rsid w:val="00602A2E"/>
    <w:rsid w:val="00605B43"/>
    <w:rsid w:val="006128E1"/>
    <w:rsid w:val="006153E6"/>
    <w:rsid w:val="006157A2"/>
    <w:rsid w:val="00616374"/>
    <w:rsid w:val="0063301E"/>
    <w:rsid w:val="006402D8"/>
    <w:rsid w:val="0064042D"/>
    <w:rsid w:val="00642C9E"/>
    <w:rsid w:val="006753E4"/>
    <w:rsid w:val="0067649E"/>
    <w:rsid w:val="00677BCD"/>
    <w:rsid w:val="006832C9"/>
    <w:rsid w:val="006851DB"/>
    <w:rsid w:val="00697785"/>
    <w:rsid w:val="006A2956"/>
    <w:rsid w:val="006A39DC"/>
    <w:rsid w:val="006B0A05"/>
    <w:rsid w:val="006B1773"/>
    <w:rsid w:val="006B49C0"/>
    <w:rsid w:val="006C6E31"/>
    <w:rsid w:val="006D1DCA"/>
    <w:rsid w:val="006E02FD"/>
    <w:rsid w:val="006E0657"/>
    <w:rsid w:val="006E0D1D"/>
    <w:rsid w:val="006E4232"/>
    <w:rsid w:val="006F3F70"/>
    <w:rsid w:val="00700866"/>
    <w:rsid w:val="007040FA"/>
    <w:rsid w:val="00710601"/>
    <w:rsid w:val="00723708"/>
    <w:rsid w:val="00724512"/>
    <w:rsid w:val="007405F1"/>
    <w:rsid w:val="007439D4"/>
    <w:rsid w:val="0074467C"/>
    <w:rsid w:val="00745E4B"/>
    <w:rsid w:val="007519A9"/>
    <w:rsid w:val="00762A53"/>
    <w:rsid w:val="007641C6"/>
    <w:rsid w:val="007768EF"/>
    <w:rsid w:val="0078528B"/>
    <w:rsid w:val="007922EF"/>
    <w:rsid w:val="007976B6"/>
    <w:rsid w:val="007C21ED"/>
    <w:rsid w:val="007C3D6B"/>
    <w:rsid w:val="007C4C47"/>
    <w:rsid w:val="007E4C9E"/>
    <w:rsid w:val="007E64EB"/>
    <w:rsid w:val="007F1646"/>
    <w:rsid w:val="007F30D5"/>
    <w:rsid w:val="007F4B76"/>
    <w:rsid w:val="007F664C"/>
    <w:rsid w:val="00804896"/>
    <w:rsid w:val="00822FE0"/>
    <w:rsid w:val="008268CD"/>
    <w:rsid w:val="008279DC"/>
    <w:rsid w:val="00842CC4"/>
    <w:rsid w:val="00843A1A"/>
    <w:rsid w:val="008518FF"/>
    <w:rsid w:val="008573EA"/>
    <w:rsid w:val="00874FE2"/>
    <w:rsid w:val="008762B1"/>
    <w:rsid w:val="00891448"/>
    <w:rsid w:val="008A0FE7"/>
    <w:rsid w:val="008A7DD6"/>
    <w:rsid w:val="008B18EC"/>
    <w:rsid w:val="008B7F39"/>
    <w:rsid w:val="008C2A53"/>
    <w:rsid w:val="008E17AD"/>
    <w:rsid w:val="009000A7"/>
    <w:rsid w:val="0090162B"/>
    <w:rsid w:val="00906FF2"/>
    <w:rsid w:val="00910406"/>
    <w:rsid w:val="0092482E"/>
    <w:rsid w:val="00924D4A"/>
    <w:rsid w:val="0093132E"/>
    <w:rsid w:val="009324D1"/>
    <w:rsid w:val="00933A7A"/>
    <w:rsid w:val="00936203"/>
    <w:rsid w:val="009368F1"/>
    <w:rsid w:val="009429B8"/>
    <w:rsid w:val="00943627"/>
    <w:rsid w:val="009466C5"/>
    <w:rsid w:val="009621CB"/>
    <w:rsid w:val="00966AC4"/>
    <w:rsid w:val="00993A6E"/>
    <w:rsid w:val="0099554D"/>
    <w:rsid w:val="009A23D5"/>
    <w:rsid w:val="009A4895"/>
    <w:rsid w:val="009A5669"/>
    <w:rsid w:val="009A6104"/>
    <w:rsid w:val="009B24FE"/>
    <w:rsid w:val="009B5E5C"/>
    <w:rsid w:val="009C64A6"/>
    <w:rsid w:val="009D2146"/>
    <w:rsid w:val="009E6336"/>
    <w:rsid w:val="009F0058"/>
    <w:rsid w:val="009F09CB"/>
    <w:rsid w:val="009F14D2"/>
    <w:rsid w:val="009F3254"/>
    <w:rsid w:val="009F57F4"/>
    <w:rsid w:val="009F6D4D"/>
    <w:rsid w:val="009F6F87"/>
    <w:rsid w:val="00A054B5"/>
    <w:rsid w:val="00A16F27"/>
    <w:rsid w:val="00A211A6"/>
    <w:rsid w:val="00A2527E"/>
    <w:rsid w:val="00A41207"/>
    <w:rsid w:val="00A4213E"/>
    <w:rsid w:val="00A447F3"/>
    <w:rsid w:val="00A4629F"/>
    <w:rsid w:val="00A47807"/>
    <w:rsid w:val="00A52F8F"/>
    <w:rsid w:val="00A54B8E"/>
    <w:rsid w:val="00A63922"/>
    <w:rsid w:val="00A875A5"/>
    <w:rsid w:val="00A92AFE"/>
    <w:rsid w:val="00A95896"/>
    <w:rsid w:val="00A9605C"/>
    <w:rsid w:val="00AA5554"/>
    <w:rsid w:val="00AA7ECC"/>
    <w:rsid w:val="00AC0313"/>
    <w:rsid w:val="00AC1699"/>
    <w:rsid w:val="00AC3275"/>
    <w:rsid w:val="00AD0421"/>
    <w:rsid w:val="00AD4E93"/>
    <w:rsid w:val="00AF4785"/>
    <w:rsid w:val="00AF505D"/>
    <w:rsid w:val="00B02E0B"/>
    <w:rsid w:val="00B04D0B"/>
    <w:rsid w:val="00B14A95"/>
    <w:rsid w:val="00B14DEE"/>
    <w:rsid w:val="00B16589"/>
    <w:rsid w:val="00B30138"/>
    <w:rsid w:val="00B34108"/>
    <w:rsid w:val="00B34DA8"/>
    <w:rsid w:val="00B35D28"/>
    <w:rsid w:val="00B40D5F"/>
    <w:rsid w:val="00B425B3"/>
    <w:rsid w:val="00B44C25"/>
    <w:rsid w:val="00B525BA"/>
    <w:rsid w:val="00B7221F"/>
    <w:rsid w:val="00B800E4"/>
    <w:rsid w:val="00B8505D"/>
    <w:rsid w:val="00B91EA3"/>
    <w:rsid w:val="00B9263A"/>
    <w:rsid w:val="00BA2CE5"/>
    <w:rsid w:val="00BA2FC6"/>
    <w:rsid w:val="00BA7047"/>
    <w:rsid w:val="00BB320E"/>
    <w:rsid w:val="00BB3C65"/>
    <w:rsid w:val="00BC1A73"/>
    <w:rsid w:val="00BC3BD3"/>
    <w:rsid w:val="00BD0BB5"/>
    <w:rsid w:val="00BD19F3"/>
    <w:rsid w:val="00BE43E1"/>
    <w:rsid w:val="00BE7A1C"/>
    <w:rsid w:val="00BF0751"/>
    <w:rsid w:val="00C00C50"/>
    <w:rsid w:val="00C02F17"/>
    <w:rsid w:val="00C0379E"/>
    <w:rsid w:val="00C12893"/>
    <w:rsid w:val="00C21F2D"/>
    <w:rsid w:val="00C31603"/>
    <w:rsid w:val="00C33F77"/>
    <w:rsid w:val="00C45E40"/>
    <w:rsid w:val="00C51ED5"/>
    <w:rsid w:val="00C708B4"/>
    <w:rsid w:val="00C72CC6"/>
    <w:rsid w:val="00C76AF8"/>
    <w:rsid w:val="00C80F49"/>
    <w:rsid w:val="00C90DF2"/>
    <w:rsid w:val="00CA00F4"/>
    <w:rsid w:val="00CA36A1"/>
    <w:rsid w:val="00CA4AC7"/>
    <w:rsid w:val="00CB4514"/>
    <w:rsid w:val="00CC2A12"/>
    <w:rsid w:val="00CC429A"/>
    <w:rsid w:val="00CC524B"/>
    <w:rsid w:val="00CE179A"/>
    <w:rsid w:val="00CE4491"/>
    <w:rsid w:val="00CF1F0C"/>
    <w:rsid w:val="00CF2F07"/>
    <w:rsid w:val="00CF48FF"/>
    <w:rsid w:val="00D0019E"/>
    <w:rsid w:val="00D050A9"/>
    <w:rsid w:val="00D120C3"/>
    <w:rsid w:val="00D13CA3"/>
    <w:rsid w:val="00D25E16"/>
    <w:rsid w:val="00D420BA"/>
    <w:rsid w:val="00D43E88"/>
    <w:rsid w:val="00D501D0"/>
    <w:rsid w:val="00D55047"/>
    <w:rsid w:val="00D71E94"/>
    <w:rsid w:val="00D753AA"/>
    <w:rsid w:val="00D760CE"/>
    <w:rsid w:val="00D7714C"/>
    <w:rsid w:val="00D81CB2"/>
    <w:rsid w:val="00D84147"/>
    <w:rsid w:val="00D91140"/>
    <w:rsid w:val="00D9427B"/>
    <w:rsid w:val="00D94D36"/>
    <w:rsid w:val="00D96998"/>
    <w:rsid w:val="00DA503D"/>
    <w:rsid w:val="00DB382D"/>
    <w:rsid w:val="00DC7736"/>
    <w:rsid w:val="00DD0B8D"/>
    <w:rsid w:val="00DD40C2"/>
    <w:rsid w:val="00DD79BF"/>
    <w:rsid w:val="00DF3AC2"/>
    <w:rsid w:val="00E14B77"/>
    <w:rsid w:val="00E175B3"/>
    <w:rsid w:val="00E4652D"/>
    <w:rsid w:val="00E708F6"/>
    <w:rsid w:val="00E71D93"/>
    <w:rsid w:val="00E72C78"/>
    <w:rsid w:val="00E755BD"/>
    <w:rsid w:val="00E955E5"/>
    <w:rsid w:val="00E958B8"/>
    <w:rsid w:val="00EB5F1A"/>
    <w:rsid w:val="00EC0841"/>
    <w:rsid w:val="00EC1A6D"/>
    <w:rsid w:val="00EC417D"/>
    <w:rsid w:val="00ED66DA"/>
    <w:rsid w:val="00EE0615"/>
    <w:rsid w:val="00EE2C21"/>
    <w:rsid w:val="00EE2F8F"/>
    <w:rsid w:val="00EE3963"/>
    <w:rsid w:val="00EF7737"/>
    <w:rsid w:val="00F20185"/>
    <w:rsid w:val="00F2694A"/>
    <w:rsid w:val="00F27752"/>
    <w:rsid w:val="00F30761"/>
    <w:rsid w:val="00F32394"/>
    <w:rsid w:val="00F40B0B"/>
    <w:rsid w:val="00F52E9E"/>
    <w:rsid w:val="00F77018"/>
    <w:rsid w:val="00F84E67"/>
    <w:rsid w:val="00F9283F"/>
    <w:rsid w:val="00FD3AA1"/>
    <w:rsid w:val="00FE1AF5"/>
    <w:rsid w:val="00FE49AE"/>
    <w:rsid w:val="00FE7623"/>
    <w:rsid w:val="00FF11D6"/>
    <w:rsid w:val="00FF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szCs w:val="2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1"/>
      <w:szCs w:val="20"/>
    </w:rPr>
  </w:style>
  <w:style w:type="paragraph" w:styleId="BodyText3">
    <w:name w:val="Body Text 3"/>
    <w:basedOn w:val="Normal"/>
    <w:rPr>
      <w:sz w:val="22"/>
      <w:szCs w:val="20"/>
    </w:rPr>
  </w:style>
  <w:style w:type="character" w:styleId="Hyperlink">
    <w:name w:val="Hyperlink"/>
    <w:basedOn w:val="DefaultParagraphFont"/>
    <w:rPr>
      <w:color w:val="0000FF"/>
      <w:u w:val="single"/>
    </w:rPr>
  </w:style>
  <w:style w:type="paragraph" w:styleId="BalloonText">
    <w:name w:val="Balloon Text"/>
    <w:basedOn w:val="Normal"/>
    <w:semiHidden/>
    <w:rsid w:val="00AC0313"/>
    <w:rPr>
      <w:rFonts w:ascii="Tahoma" w:hAnsi="Tahoma" w:cs="Tahoma"/>
      <w:sz w:val="16"/>
      <w:szCs w:val="16"/>
    </w:rPr>
  </w:style>
  <w:style w:type="character" w:customStyle="1" w:styleId="yshortcuts">
    <w:name w:val="yshortcuts"/>
    <w:basedOn w:val="DefaultParagraphFont"/>
    <w:rsid w:val="00822FE0"/>
  </w:style>
  <w:style w:type="paragraph" w:styleId="NormalWeb">
    <w:name w:val="Normal (Web)"/>
    <w:basedOn w:val="Normal"/>
    <w:uiPriority w:val="99"/>
    <w:unhideWhenUsed/>
    <w:rsid w:val="003A411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szCs w:val="2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 w:val="21"/>
      <w:szCs w:val="20"/>
    </w:rPr>
  </w:style>
  <w:style w:type="paragraph" w:styleId="BodyText3">
    <w:name w:val="Body Text 3"/>
    <w:basedOn w:val="Normal"/>
    <w:rPr>
      <w:sz w:val="22"/>
      <w:szCs w:val="20"/>
    </w:rPr>
  </w:style>
  <w:style w:type="character" w:styleId="Hyperlink">
    <w:name w:val="Hyperlink"/>
    <w:basedOn w:val="DefaultParagraphFont"/>
    <w:rPr>
      <w:color w:val="0000FF"/>
      <w:u w:val="single"/>
    </w:rPr>
  </w:style>
  <w:style w:type="paragraph" w:styleId="BalloonText">
    <w:name w:val="Balloon Text"/>
    <w:basedOn w:val="Normal"/>
    <w:semiHidden/>
    <w:rsid w:val="00AC0313"/>
    <w:rPr>
      <w:rFonts w:ascii="Tahoma" w:hAnsi="Tahoma" w:cs="Tahoma"/>
      <w:sz w:val="16"/>
      <w:szCs w:val="16"/>
    </w:rPr>
  </w:style>
  <w:style w:type="character" w:customStyle="1" w:styleId="yshortcuts">
    <w:name w:val="yshortcuts"/>
    <w:basedOn w:val="DefaultParagraphFont"/>
    <w:rsid w:val="00822FE0"/>
  </w:style>
  <w:style w:type="paragraph" w:styleId="NormalWeb">
    <w:name w:val="Normal (Web)"/>
    <w:basedOn w:val="Normal"/>
    <w:uiPriority w:val="99"/>
    <w:unhideWhenUsed/>
    <w:rsid w:val="003A41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6776">
      <w:bodyDiv w:val="1"/>
      <w:marLeft w:val="0"/>
      <w:marRight w:val="0"/>
      <w:marTop w:val="0"/>
      <w:marBottom w:val="0"/>
      <w:divBdr>
        <w:top w:val="none" w:sz="0" w:space="0" w:color="auto"/>
        <w:left w:val="none" w:sz="0" w:space="0" w:color="auto"/>
        <w:bottom w:val="none" w:sz="0" w:space="0" w:color="auto"/>
        <w:right w:val="none" w:sz="0" w:space="0" w:color="auto"/>
      </w:divBdr>
      <w:divsChild>
        <w:div w:id="597442719">
          <w:marLeft w:val="0"/>
          <w:marRight w:val="0"/>
          <w:marTop w:val="0"/>
          <w:marBottom w:val="0"/>
          <w:divBdr>
            <w:top w:val="none" w:sz="0" w:space="0" w:color="auto"/>
            <w:left w:val="none" w:sz="0" w:space="0" w:color="auto"/>
            <w:bottom w:val="none" w:sz="0" w:space="0" w:color="auto"/>
            <w:right w:val="none" w:sz="0" w:space="0" w:color="auto"/>
          </w:divBdr>
        </w:div>
        <w:div w:id="975721054">
          <w:marLeft w:val="0"/>
          <w:marRight w:val="0"/>
          <w:marTop w:val="0"/>
          <w:marBottom w:val="0"/>
          <w:divBdr>
            <w:top w:val="none" w:sz="0" w:space="0" w:color="auto"/>
            <w:left w:val="none" w:sz="0" w:space="0" w:color="auto"/>
            <w:bottom w:val="none" w:sz="0" w:space="0" w:color="auto"/>
            <w:right w:val="none" w:sz="0" w:space="0" w:color="auto"/>
          </w:divBdr>
        </w:div>
        <w:div w:id="49770502">
          <w:marLeft w:val="0"/>
          <w:marRight w:val="0"/>
          <w:marTop w:val="0"/>
          <w:marBottom w:val="0"/>
          <w:divBdr>
            <w:top w:val="none" w:sz="0" w:space="0" w:color="auto"/>
            <w:left w:val="none" w:sz="0" w:space="0" w:color="auto"/>
            <w:bottom w:val="none" w:sz="0" w:space="0" w:color="auto"/>
            <w:right w:val="none" w:sz="0" w:space="0" w:color="auto"/>
          </w:divBdr>
        </w:div>
        <w:div w:id="1252858780">
          <w:marLeft w:val="0"/>
          <w:marRight w:val="0"/>
          <w:marTop w:val="0"/>
          <w:marBottom w:val="0"/>
          <w:divBdr>
            <w:top w:val="none" w:sz="0" w:space="0" w:color="auto"/>
            <w:left w:val="none" w:sz="0" w:space="0" w:color="auto"/>
            <w:bottom w:val="none" w:sz="0" w:space="0" w:color="auto"/>
            <w:right w:val="none" w:sz="0" w:space="0" w:color="auto"/>
          </w:divBdr>
        </w:div>
        <w:div w:id="904804271">
          <w:marLeft w:val="0"/>
          <w:marRight w:val="0"/>
          <w:marTop w:val="0"/>
          <w:marBottom w:val="0"/>
          <w:divBdr>
            <w:top w:val="none" w:sz="0" w:space="0" w:color="auto"/>
            <w:left w:val="none" w:sz="0" w:space="0" w:color="auto"/>
            <w:bottom w:val="none" w:sz="0" w:space="0" w:color="auto"/>
            <w:right w:val="none" w:sz="0" w:space="0" w:color="auto"/>
          </w:divBdr>
        </w:div>
        <w:div w:id="1495872956">
          <w:marLeft w:val="0"/>
          <w:marRight w:val="0"/>
          <w:marTop w:val="0"/>
          <w:marBottom w:val="0"/>
          <w:divBdr>
            <w:top w:val="none" w:sz="0" w:space="0" w:color="auto"/>
            <w:left w:val="none" w:sz="0" w:space="0" w:color="auto"/>
            <w:bottom w:val="none" w:sz="0" w:space="0" w:color="auto"/>
            <w:right w:val="none" w:sz="0" w:space="0" w:color="auto"/>
          </w:divBdr>
        </w:div>
        <w:div w:id="209613463">
          <w:marLeft w:val="0"/>
          <w:marRight w:val="0"/>
          <w:marTop w:val="0"/>
          <w:marBottom w:val="0"/>
          <w:divBdr>
            <w:top w:val="none" w:sz="0" w:space="0" w:color="auto"/>
            <w:left w:val="none" w:sz="0" w:space="0" w:color="auto"/>
            <w:bottom w:val="none" w:sz="0" w:space="0" w:color="auto"/>
            <w:right w:val="none" w:sz="0" w:space="0" w:color="auto"/>
          </w:divBdr>
        </w:div>
        <w:div w:id="666594608">
          <w:marLeft w:val="0"/>
          <w:marRight w:val="0"/>
          <w:marTop w:val="0"/>
          <w:marBottom w:val="0"/>
          <w:divBdr>
            <w:top w:val="none" w:sz="0" w:space="0" w:color="auto"/>
            <w:left w:val="none" w:sz="0" w:space="0" w:color="auto"/>
            <w:bottom w:val="none" w:sz="0" w:space="0" w:color="auto"/>
            <w:right w:val="none" w:sz="0" w:space="0" w:color="auto"/>
          </w:divBdr>
        </w:div>
        <w:div w:id="8727882">
          <w:marLeft w:val="0"/>
          <w:marRight w:val="0"/>
          <w:marTop w:val="0"/>
          <w:marBottom w:val="0"/>
          <w:divBdr>
            <w:top w:val="none" w:sz="0" w:space="0" w:color="auto"/>
            <w:left w:val="none" w:sz="0" w:space="0" w:color="auto"/>
            <w:bottom w:val="none" w:sz="0" w:space="0" w:color="auto"/>
            <w:right w:val="none" w:sz="0" w:space="0" w:color="auto"/>
          </w:divBdr>
        </w:div>
        <w:div w:id="334460802">
          <w:marLeft w:val="0"/>
          <w:marRight w:val="0"/>
          <w:marTop w:val="0"/>
          <w:marBottom w:val="0"/>
          <w:divBdr>
            <w:top w:val="none" w:sz="0" w:space="0" w:color="auto"/>
            <w:left w:val="none" w:sz="0" w:space="0" w:color="auto"/>
            <w:bottom w:val="none" w:sz="0" w:space="0" w:color="auto"/>
            <w:right w:val="none" w:sz="0" w:space="0" w:color="auto"/>
          </w:divBdr>
        </w:div>
        <w:div w:id="1325862914">
          <w:marLeft w:val="0"/>
          <w:marRight w:val="0"/>
          <w:marTop w:val="0"/>
          <w:marBottom w:val="0"/>
          <w:divBdr>
            <w:top w:val="none" w:sz="0" w:space="0" w:color="auto"/>
            <w:left w:val="none" w:sz="0" w:space="0" w:color="auto"/>
            <w:bottom w:val="none" w:sz="0" w:space="0" w:color="auto"/>
            <w:right w:val="none" w:sz="0" w:space="0" w:color="auto"/>
          </w:divBdr>
        </w:div>
        <w:div w:id="820384365">
          <w:marLeft w:val="0"/>
          <w:marRight w:val="0"/>
          <w:marTop w:val="0"/>
          <w:marBottom w:val="0"/>
          <w:divBdr>
            <w:top w:val="none" w:sz="0" w:space="0" w:color="auto"/>
            <w:left w:val="none" w:sz="0" w:space="0" w:color="auto"/>
            <w:bottom w:val="none" w:sz="0" w:space="0" w:color="auto"/>
            <w:right w:val="none" w:sz="0" w:space="0" w:color="auto"/>
          </w:divBdr>
        </w:div>
        <w:div w:id="1899242278">
          <w:marLeft w:val="0"/>
          <w:marRight w:val="0"/>
          <w:marTop w:val="0"/>
          <w:marBottom w:val="0"/>
          <w:divBdr>
            <w:top w:val="none" w:sz="0" w:space="0" w:color="auto"/>
            <w:left w:val="none" w:sz="0" w:space="0" w:color="auto"/>
            <w:bottom w:val="none" w:sz="0" w:space="0" w:color="auto"/>
            <w:right w:val="none" w:sz="0" w:space="0" w:color="auto"/>
          </w:divBdr>
        </w:div>
        <w:div w:id="81220371">
          <w:marLeft w:val="0"/>
          <w:marRight w:val="0"/>
          <w:marTop w:val="0"/>
          <w:marBottom w:val="0"/>
          <w:divBdr>
            <w:top w:val="none" w:sz="0" w:space="0" w:color="auto"/>
            <w:left w:val="none" w:sz="0" w:space="0" w:color="auto"/>
            <w:bottom w:val="none" w:sz="0" w:space="0" w:color="auto"/>
            <w:right w:val="none" w:sz="0" w:space="0" w:color="auto"/>
          </w:divBdr>
        </w:div>
        <w:div w:id="372340775">
          <w:marLeft w:val="0"/>
          <w:marRight w:val="0"/>
          <w:marTop w:val="0"/>
          <w:marBottom w:val="0"/>
          <w:divBdr>
            <w:top w:val="none" w:sz="0" w:space="0" w:color="auto"/>
            <w:left w:val="none" w:sz="0" w:space="0" w:color="auto"/>
            <w:bottom w:val="none" w:sz="0" w:space="0" w:color="auto"/>
            <w:right w:val="none" w:sz="0" w:space="0" w:color="auto"/>
          </w:divBdr>
        </w:div>
        <w:div w:id="685443207">
          <w:marLeft w:val="0"/>
          <w:marRight w:val="0"/>
          <w:marTop w:val="0"/>
          <w:marBottom w:val="0"/>
          <w:divBdr>
            <w:top w:val="none" w:sz="0" w:space="0" w:color="auto"/>
            <w:left w:val="none" w:sz="0" w:space="0" w:color="auto"/>
            <w:bottom w:val="none" w:sz="0" w:space="0" w:color="auto"/>
            <w:right w:val="none" w:sz="0" w:space="0" w:color="auto"/>
          </w:divBdr>
        </w:div>
        <w:div w:id="939141913">
          <w:marLeft w:val="0"/>
          <w:marRight w:val="0"/>
          <w:marTop w:val="0"/>
          <w:marBottom w:val="0"/>
          <w:divBdr>
            <w:top w:val="none" w:sz="0" w:space="0" w:color="auto"/>
            <w:left w:val="none" w:sz="0" w:space="0" w:color="auto"/>
            <w:bottom w:val="none" w:sz="0" w:space="0" w:color="auto"/>
            <w:right w:val="none" w:sz="0" w:space="0" w:color="auto"/>
          </w:divBdr>
        </w:div>
        <w:div w:id="1734038948">
          <w:marLeft w:val="0"/>
          <w:marRight w:val="0"/>
          <w:marTop w:val="0"/>
          <w:marBottom w:val="0"/>
          <w:divBdr>
            <w:top w:val="none" w:sz="0" w:space="0" w:color="auto"/>
            <w:left w:val="none" w:sz="0" w:space="0" w:color="auto"/>
            <w:bottom w:val="none" w:sz="0" w:space="0" w:color="auto"/>
            <w:right w:val="none" w:sz="0" w:space="0" w:color="auto"/>
          </w:divBdr>
        </w:div>
      </w:divsChild>
    </w:div>
    <w:div w:id="226768774">
      <w:bodyDiv w:val="1"/>
      <w:marLeft w:val="0"/>
      <w:marRight w:val="0"/>
      <w:marTop w:val="0"/>
      <w:marBottom w:val="0"/>
      <w:divBdr>
        <w:top w:val="none" w:sz="0" w:space="0" w:color="auto"/>
        <w:left w:val="none" w:sz="0" w:space="0" w:color="auto"/>
        <w:bottom w:val="none" w:sz="0" w:space="0" w:color="auto"/>
        <w:right w:val="none" w:sz="0" w:space="0" w:color="auto"/>
      </w:divBdr>
    </w:div>
    <w:div w:id="329060447">
      <w:bodyDiv w:val="1"/>
      <w:marLeft w:val="0"/>
      <w:marRight w:val="0"/>
      <w:marTop w:val="0"/>
      <w:marBottom w:val="0"/>
      <w:divBdr>
        <w:top w:val="none" w:sz="0" w:space="0" w:color="auto"/>
        <w:left w:val="none" w:sz="0" w:space="0" w:color="auto"/>
        <w:bottom w:val="none" w:sz="0" w:space="0" w:color="auto"/>
        <w:right w:val="none" w:sz="0" w:space="0" w:color="auto"/>
      </w:divBdr>
    </w:div>
    <w:div w:id="451706495">
      <w:bodyDiv w:val="1"/>
      <w:marLeft w:val="0"/>
      <w:marRight w:val="0"/>
      <w:marTop w:val="0"/>
      <w:marBottom w:val="0"/>
      <w:divBdr>
        <w:top w:val="none" w:sz="0" w:space="0" w:color="auto"/>
        <w:left w:val="none" w:sz="0" w:space="0" w:color="auto"/>
        <w:bottom w:val="none" w:sz="0" w:space="0" w:color="auto"/>
        <w:right w:val="none" w:sz="0" w:space="0" w:color="auto"/>
      </w:divBdr>
      <w:divsChild>
        <w:div w:id="1626349434">
          <w:marLeft w:val="0"/>
          <w:marRight w:val="0"/>
          <w:marTop w:val="0"/>
          <w:marBottom w:val="0"/>
          <w:divBdr>
            <w:top w:val="none" w:sz="0" w:space="0" w:color="auto"/>
            <w:left w:val="none" w:sz="0" w:space="0" w:color="auto"/>
            <w:bottom w:val="none" w:sz="0" w:space="0" w:color="auto"/>
            <w:right w:val="none" w:sz="0" w:space="0" w:color="auto"/>
          </w:divBdr>
        </w:div>
        <w:div w:id="752048635">
          <w:marLeft w:val="0"/>
          <w:marRight w:val="0"/>
          <w:marTop w:val="0"/>
          <w:marBottom w:val="0"/>
          <w:divBdr>
            <w:top w:val="none" w:sz="0" w:space="0" w:color="auto"/>
            <w:left w:val="none" w:sz="0" w:space="0" w:color="auto"/>
            <w:bottom w:val="none" w:sz="0" w:space="0" w:color="auto"/>
            <w:right w:val="none" w:sz="0" w:space="0" w:color="auto"/>
          </w:divBdr>
        </w:div>
        <w:div w:id="309864371">
          <w:marLeft w:val="0"/>
          <w:marRight w:val="0"/>
          <w:marTop w:val="0"/>
          <w:marBottom w:val="0"/>
          <w:divBdr>
            <w:top w:val="none" w:sz="0" w:space="0" w:color="auto"/>
            <w:left w:val="none" w:sz="0" w:space="0" w:color="auto"/>
            <w:bottom w:val="none" w:sz="0" w:space="0" w:color="auto"/>
            <w:right w:val="none" w:sz="0" w:space="0" w:color="auto"/>
          </w:divBdr>
        </w:div>
        <w:div w:id="235213058">
          <w:marLeft w:val="0"/>
          <w:marRight w:val="0"/>
          <w:marTop w:val="0"/>
          <w:marBottom w:val="0"/>
          <w:divBdr>
            <w:top w:val="none" w:sz="0" w:space="0" w:color="auto"/>
            <w:left w:val="none" w:sz="0" w:space="0" w:color="auto"/>
            <w:bottom w:val="none" w:sz="0" w:space="0" w:color="auto"/>
            <w:right w:val="none" w:sz="0" w:space="0" w:color="auto"/>
          </w:divBdr>
        </w:div>
        <w:div w:id="786826">
          <w:marLeft w:val="0"/>
          <w:marRight w:val="0"/>
          <w:marTop w:val="0"/>
          <w:marBottom w:val="0"/>
          <w:divBdr>
            <w:top w:val="none" w:sz="0" w:space="0" w:color="auto"/>
            <w:left w:val="none" w:sz="0" w:space="0" w:color="auto"/>
            <w:bottom w:val="none" w:sz="0" w:space="0" w:color="auto"/>
            <w:right w:val="none" w:sz="0" w:space="0" w:color="auto"/>
          </w:divBdr>
        </w:div>
        <w:div w:id="25717473">
          <w:marLeft w:val="0"/>
          <w:marRight w:val="0"/>
          <w:marTop w:val="0"/>
          <w:marBottom w:val="0"/>
          <w:divBdr>
            <w:top w:val="none" w:sz="0" w:space="0" w:color="auto"/>
            <w:left w:val="none" w:sz="0" w:space="0" w:color="auto"/>
            <w:bottom w:val="none" w:sz="0" w:space="0" w:color="auto"/>
            <w:right w:val="none" w:sz="0" w:space="0" w:color="auto"/>
          </w:divBdr>
        </w:div>
        <w:div w:id="1677609513">
          <w:marLeft w:val="0"/>
          <w:marRight w:val="0"/>
          <w:marTop w:val="0"/>
          <w:marBottom w:val="0"/>
          <w:divBdr>
            <w:top w:val="none" w:sz="0" w:space="0" w:color="auto"/>
            <w:left w:val="none" w:sz="0" w:space="0" w:color="auto"/>
            <w:bottom w:val="none" w:sz="0" w:space="0" w:color="auto"/>
            <w:right w:val="none" w:sz="0" w:space="0" w:color="auto"/>
          </w:divBdr>
        </w:div>
        <w:div w:id="864171304">
          <w:marLeft w:val="0"/>
          <w:marRight w:val="0"/>
          <w:marTop w:val="0"/>
          <w:marBottom w:val="0"/>
          <w:divBdr>
            <w:top w:val="none" w:sz="0" w:space="0" w:color="auto"/>
            <w:left w:val="none" w:sz="0" w:space="0" w:color="auto"/>
            <w:bottom w:val="none" w:sz="0" w:space="0" w:color="auto"/>
            <w:right w:val="none" w:sz="0" w:space="0" w:color="auto"/>
          </w:divBdr>
        </w:div>
        <w:div w:id="1254902563">
          <w:marLeft w:val="0"/>
          <w:marRight w:val="0"/>
          <w:marTop w:val="0"/>
          <w:marBottom w:val="0"/>
          <w:divBdr>
            <w:top w:val="none" w:sz="0" w:space="0" w:color="auto"/>
            <w:left w:val="none" w:sz="0" w:space="0" w:color="auto"/>
            <w:bottom w:val="none" w:sz="0" w:space="0" w:color="auto"/>
            <w:right w:val="none" w:sz="0" w:space="0" w:color="auto"/>
          </w:divBdr>
        </w:div>
        <w:div w:id="760758522">
          <w:marLeft w:val="0"/>
          <w:marRight w:val="0"/>
          <w:marTop w:val="0"/>
          <w:marBottom w:val="0"/>
          <w:divBdr>
            <w:top w:val="none" w:sz="0" w:space="0" w:color="auto"/>
            <w:left w:val="none" w:sz="0" w:space="0" w:color="auto"/>
            <w:bottom w:val="none" w:sz="0" w:space="0" w:color="auto"/>
            <w:right w:val="none" w:sz="0" w:space="0" w:color="auto"/>
          </w:divBdr>
        </w:div>
        <w:div w:id="1625648675">
          <w:marLeft w:val="0"/>
          <w:marRight w:val="0"/>
          <w:marTop w:val="0"/>
          <w:marBottom w:val="0"/>
          <w:divBdr>
            <w:top w:val="none" w:sz="0" w:space="0" w:color="auto"/>
            <w:left w:val="none" w:sz="0" w:space="0" w:color="auto"/>
            <w:bottom w:val="none" w:sz="0" w:space="0" w:color="auto"/>
            <w:right w:val="none" w:sz="0" w:space="0" w:color="auto"/>
          </w:divBdr>
        </w:div>
        <w:div w:id="1521582040">
          <w:marLeft w:val="0"/>
          <w:marRight w:val="0"/>
          <w:marTop w:val="0"/>
          <w:marBottom w:val="0"/>
          <w:divBdr>
            <w:top w:val="none" w:sz="0" w:space="0" w:color="auto"/>
            <w:left w:val="none" w:sz="0" w:space="0" w:color="auto"/>
            <w:bottom w:val="none" w:sz="0" w:space="0" w:color="auto"/>
            <w:right w:val="none" w:sz="0" w:space="0" w:color="auto"/>
          </w:divBdr>
        </w:div>
        <w:div w:id="560747266">
          <w:marLeft w:val="0"/>
          <w:marRight w:val="0"/>
          <w:marTop w:val="0"/>
          <w:marBottom w:val="0"/>
          <w:divBdr>
            <w:top w:val="none" w:sz="0" w:space="0" w:color="auto"/>
            <w:left w:val="none" w:sz="0" w:space="0" w:color="auto"/>
            <w:bottom w:val="none" w:sz="0" w:space="0" w:color="auto"/>
            <w:right w:val="none" w:sz="0" w:space="0" w:color="auto"/>
          </w:divBdr>
        </w:div>
        <w:div w:id="625619410">
          <w:marLeft w:val="0"/>
          <w:marRight w:val="0"/>
          <w:marTop w:val="0"/>
          <w:marBottom w:val="0"/>
          <w:divBdr>
            <w:top w:val="none" w:sz="0" w:space="0" w:color="auto"/>
            <w:left w:val="none" w:sz="0" w:space="0" w:color="auto"/>
            <w:bottom w:val="none" w:sz="0" w:space="0" w:color="auto"/>
            <w:right w:val="none" w:sz="0" w:space="0" w:color="auto"/>
          </w:divBdr>
        </w:div>
        <w:div w:id="1717385327">
          <w:marLeft w:val="0"/>
          <w:marRight w:val="0"/>
          <w:marTop w:val="0"/>
          <w:marBottom w:val="0"/>
          <w:divBdr>
            <w:top w:val="none" w:sz="0" w:space="0" w:color="auto"/>
            <w:left w:val="none" w:sz="0" w:space="0" w:color="auto"/>
            <w:bottom w:val="none" w:sz="0" w:space="0" w:color="auto"/>
            <w:right w:val="none" w:sz="0" w:space="0" w:color="auto"/>
          </w:divBdr>
        </w:div>
        <w:div w:id="89281269">
          <w:marLeft w:val="0"/>
          <w:marRight w:val="0"/>
          <w:marTop w:val="0"/>
          <w:marBottom w:val="0"/>
          <w:divBdr>
            <w:top w:val="none" w:sz="0" w:space="0" w:color="auto"/>
            <w:left w:val="none" w:sz="0" w:space="0" w:color="auto"/>
            <w:bottom w:val="none" w:sz="0" w:space="0" w:color="auto"/>
            <w:right w:val="none" w:sz="0" w:space="0" w:color="auto"/>
          </w:divBdr>
        </w:div>
        <w:div w:id="321809963">
          <w:marLeft w:val="0"/>
          <w:marRight w:val="0"/>
          <w:marTop w:val="0"/>
          <w:marBottom w:val="0"/>
          <w:divBdr>
            <w:top w:val="none" w:sz="0" w:space="0" w:color="auto"/>
            <w:left w:val="none" w:sz="0" w:space="0" w:color="auto"/>
            <w:bottom w:val="none" w:sz="0" w:space="0" w:color="auto"/>
            <w:right w:val="none" w:sz="0" w:space="0" w:color="auto"/>
          </w:divBdr>
        </w:div>
        <w:div w:id="119495587">
          <w:marLeft w:val="0"/>
          <w:marRight w:val="0"/>
          <w:marTop w:val="0"/>
          <w:marBottom w:val="0"/>
          <w:divBdr>
            <w:top w:val="none" w:sz="0" w:space="0" w:color="auto"/>
            <w:left w:val="none" w:sz="0" w:space="0" w:color="auto"/>
            <w:bottom w:val="none" w:sz="0" w:space="0" w:color="auto"/>
            <w:right w:val="none" w:sz="0" w:space="0" w:color="auto"/>
          </w:divBdr>
        </w:div>
      </w:divsChild>
    </w:div>
    <w:div w:id="472450106">
      <w:bodyDiv w:val="1"/>
      <w:marLeft w:val="0"/>
      <w:marRight w:val="0"/>
      <w:marTop w:val="0"/>
      <w:marBottom w:val="0"/>
      <w:divBdr>
        <w:top w:val="none" w:sz="0" w:space="0" w:color="auto"/>
        <w:left w:val="none" w:sz="0" w:space="0" w:color="auto"/>
        <w:bottom w:val="none" w:sz="0" w:space="0" w:color="auto"/>
        <w:right w:val="none" w:sz="0" w:space="0" w:color="auto"/>
      </w:divBdr>
    </w:div>
    <w:div w:id="491067700">
      <w:bodyDiv w:val="1"/>
      <w:marLeft w:val="0"/>
      <w:marRight w:val="0"/>
      <w:marTop w:val="0"/>
      <w:marBottom w:val="0"/>
      <w:divBdr>
        <w:top w:val="none" w:sz="0" w:space="0" w:color="auto"/>
        <w:left w:val="none" w:sz="0" w:space="0" w:color="auto"/>
        <w:bottom w:val="none" w:sz="0" w:space="0" w:color="auto"/>
        <w:right w:val="none" w:sz="0" w:space="0" w:color="auto"/>
      </w:divBdr>
    </w:div>
    <w:div w:id="517693745">
      <w:bodyDiv w:val="1"/>
      <w:marLeft w:val="0"/>
      <w:marRight w:val="0"/>
      <w:marTop w:val="0"/>
      <w:marBottom w:val="0"/>
      <w:divBdr>
        <w:top w:val="none" w:sz="0" w:space="0" w:color="auto"/>
        <w:left w:val="none" w:sz="0" w:space="0" w:color="auto"/>
        <w:bottom w:val="none" w:sz="0" w:space="0" w:color="auto"/>
        <w:right w:val="none" w:sz="0" w:space="0" w:color="auto"/>
      </w:divBdr>
    </w:div>
    <w:div w:id="573901349">
      <w:bodyDiv w:val="1"/>
      <w:marLeft w:val="80"/>
      <w:marRight w:val="80"/>
      <w:marTop w:val="0"/>
      <w:marBottom w:val="0"/>
      <w:divBdr>
        <w:top w:val="none" w:sz="0" w:space="0" w:color="auto"/>
        <w:left w:val="none" w:sz="0" w:space="0" w:color="auto"/>
        <w:bottom w:val="none" w:sz="0" w:space="0" w:color="auto"/>
        <w:right w:val="none" w:sz="0" w:space="0" w:color="auto"/>
      </w:divBdr>
      <w:divsChild>
        <w:div w:id="2080472697">
          <w:marLeft w:val="0"/>
          <w:marRight w:val="0"/>
          <w:marTop w:val="240"/>
          <w:marBottom w:val="240"/>
          <w:divBdr>
            <w:top w:val="none" w:sz="0" w:space="0" w:color="auto"/>
            <w:left w:val="none" w:sz="0" w:space="0" w:color="auto"/>
            <w:bottom w:val="none" w:sz="0" w:space="0" w:color="auto"/>
            <w:right w:val="none" w:sz="0" w:space="0" w:color="auto"/>
          </w:divBdr>
        </w:div>
      </w:divsChild>
    </w:div>
    <w:div w:id="590548692">
      <w:bodyDiv w:val="1"/>
      <w:marLeft w:val="0"/>
      <w:marRight w:val="0"/>
      <w:marTop w:val="0"/>
      <w:marBottom w:val="0"/>
      <w:divBdr>
        <w:top w:val="none" w:sz="0" w:space="0" w:color="auto"/>
        <w:left w:val="none" w:sz="0" w:space="0" w:color="auto"/>
        <w:bottom w:val="none" w:sz="0" w:space="0" w:color="auto"/>
        <w:right w:val="none" w:sz="0" w:space="0" w:color="auto"/>
      </w:divBdr>
    </w:div>
    <w:div w:id="595793388">
      <w:bodyDiv w:val="1"/>
      <w:marLeft w:val="0"/>
      <w:marRight w:val="0"/>
      <w:marTop w:val="0"/>
      <w:marBottom w:val="0"/>
      <w:divBdr>
        <w:top w:val="none" w:sz="0" w:space="0" w:color="auto"/>
        <w:left w:val="none" w:sz="0" w:space="0" w:color="auto"/>
        <w:bottom w:val="none" w:sz="0" w:space="0" w:color="auto"/>
        <w:right w:val="none" w:sz="0" w:space="0" w:color="auto"/>
      </w:divBdr>
    </w:div>
    <w:div w:id="627206281">
      <w:bodyDiv w:val="1"/>
      <w:marLeft w:val="0"/>
      <w:marRight w:val="0"/>
      <w:marTop w:val="0"/>
      <w:marBottom w:val="0"/>
      <w:divBdr>
        <w:top w:val="none" w:sz="0" w:space="0" w:color="auto"/>
        <w:left w:val="none" w:sz="0" w:space="0" w:color="auto"/>
        <w:bottom w:val="none" w:sz="0" w:space="0" w:color="auto"/>
        <w:right w:val="none" w:sz="0" w:space="0" w:color="auto"/>
      </w:divBdr>
    </w:div>
    <w:div w:id="627853838">
      <w:bodyDiv w:val="1"/>
      <w:marLeft w:val="0"/>
      <w:marRight w:val="0"/>
      <w:marTop w:val="0"/>
      <w:marBottom w:val="0"/>
      <w:divBdr>
        <w:top w:val="none" w:sz="0" w:space="0" w:color="auto"/>
        <w:left w:val="none" w:sz="0" w:space="0" w:color="auto"/>
        <w:bottom w:val="none" w:sz="0" w:space="0" w:color="auto"/>
        <w:right w:val="none" w:sz="0" w:space="0" w:color="auto"/>
      </w:divBdr>
    </w:div>
    <w:div w:id="677848091">
      <w:bodyDiv w:val="1"/>
      <w:marLeft w:val="0"/>
      <w:marRight w:val="0"/>
      <w:marTop w:val="0"/>
      <w:marBottom w:val="0"/>
      <w:divBdr>
        <w:top w:val="none" w:sz="0" w:space="0" w:color="auto"/>
        <w:left w:val="none" w:sz="0" w:space="0" w:color="auto"/>
        <w:bottom w:val="none" w:sz="0" w:space="0" w:color="auto"/>
        <w:right w:val="none" w:sz="0" w:space="0" w:color="auto"/>
      </w:divBdr>
    </w:div>
    <w:div w:id="690911988">
      <w:bodyDiv w:val="1"/>
      <w:marLeft w:val="0"/>
      <w:marRight w:val="0"/>
      <w:marTop w:val="0"/>
      <w:marBottom w:val="0"/>
      <w:divBdr>
        <w:top w:val="none" w:sz="0" w:space="0" w:color="auto"/>
        <w:left w:val="none" w:sz="0" w:space="0" w:color="auto"/>
        <w:bottom w:val="none" w:sz="0" w:space="0" w:color="auto"/>
        <w:right w:val="none" w:sz="0" w:space="0" w:color="auto"/>
      </w:divBdr>
    </w:div>
    <w:div w:id="726879852">
      <w:bodyDiv w:val="1"/>
      <w:marLeft w:val="0"/>
      <w:marRight w:val="0"/>
      <w:marTop w:val="0"/>
      <w:marBottom w:val="0"/>
      <w:divBdr>
        <w:top w:val="none" w:sz="0" w:space="0" w:color="auto"/>
        <w:left w:val="none" w:sz="0" w:space="0" w:color="auto"/>
        <w:bottom w:val="none" w:sz="0" w:space="0" w:color="auto"/>
        <w:right w:val="none" w:sz="0" w:space="0" w:color="auto"/>
      </w:divBdr>
    </w:div>
    <w:div w:id="738791713">
      <w:bodyDiv w:val="1"/>
      <w:marLeft w:val="0"/>
      <w:marRight w:val="0"/>
      <w:marTop w:val="0"/>
      <w:marBottom w:val="0"/>
      <w:divBdr>
        <w:top w:val="none" w:sz="0" w:space="0" w:color="auto"/>
        <w:left w:val="none" w:sz="0" w:space="0" w:color="auto"/>
        <w:bottom w:val="none" w:sz="0" w:space="0" w:color="auto"/>
        <w:right w:val="none" w:sz="0" w:space="0" w:color="auto"/>
      </w:divBdr>
    </w:div>
    <w:div w:id="918296986">
      <w:bodyDiv w:val="1"/>
      <w:marLeft w:val="0"/>
      <w:marRight w:val="0"/>
      <w:marTop w:val="0"/>
      <w:marBottom w:val="0"/>
      <w:divBdr>
        <w:top w:val="none" w:sz="0" w:space="0" w:color="auto"/>
        <w:left w:val="none" w:sz="0" w:space="0" w:color="auto"/>
        <w:bottom w:val="none" w:sz="0" w:space="0" w:color="auto"/>
        <w:right w:val="none" w:sz="0" w:space="0" w:color="auto"/>
      </w:divBdr>
    </w:div>
    <w:div w:id="1002390294">
      <w:bodyDiv w:val="1"/>
      <w:marLeft w:val="0"/>
      <w:marRight w:val="0"/>
      <w:marTop w:val="0"/>
      <w:marBottom w:val="0"/>
      <w:divBdr>
        <w:top w:val="none" w:sz="0" w:space="0" w:color="auto"/>
        <w:left w:val="none" w:sz="0" w:space="0" w:color="auto"/>
        <w:bottom w:val="none" w:sz="0" w:space="0" w:color="auto"/>
        <w:right w:val="none" w:sz="0" w:space="0" w:color="auto"/>
      </w:divBdr>
    </w:div>
    <w:div w:id="1258441453">
      <w:bodyDiv w:val="1"/>
      <w:marLeft w:val="0"/>
      <w:marRight w:val="0"/>
      <w:marTop w:val="0"/>
      <w:marBottom w:val="0"/>
      <w:divBdr>
        <w:top w:val="none" w:sz="0" w:space="0" w:color="auto"/>
        <w:left w:val="none" w:sz="0" w:space="0" w:color="auto"/>
        <w:bottom w:val="none" w:sz="0" w:space="0" w:color="auto"/>
        <w:right w:val="none" w:sz="0" w:space="0" w:color="auto"/>
      </w:divBdr>
    </w:div>
    <w:div w:id="1313413799">
      <w:bodyDiv w:val="1"/>
      <w:marLeft w:val="0"/>
      <w:marRight w:val="0"/>
      <w:marTop w:val="0"/>
      <w:marBottom w:val="0"/>
      <w:divBdr>
        <w:top w:val="none" w:sz="0" w:space="0" w:color="auto"/>
        <w:left w:val="none" w:sz="0" w:space="0" w:color="auto"/>
        <w:bottom w:val="none" w:sz="0" w:space="0" w:color="auto"/>
        <w:right w:val="none" w:sz="0" w:space="0" w:color="auto"/>
      </w:divBdr>
    </w:div>
    <w:div w:id="1366639164">
      <w:bodyDiv w:val="1"/>
      <w:marLeft w:val="0"/>
      <w:marRight w:val="0"/>
      <w:marTop w:val="0"/>
      <w:marBottom w:val="0"/>
      <w:divBdr>
        <w:top w:val="none" w:sz="0" w:space="0" w:color="auto"/>
        <w:left w:val="none" w:sz="0" w:space="0" w:color="auto"/>
        <w:bottom w:val="none" w:sz="0" w:space="0" w:color="auto"/>
        <w:right w:val="none" w:sz="0" w:space="0" w:color="auto"/>
      </w:divBdr>
    </w:div>
    <w:div w:id="1437403918">
      <w:bodyDiv w:val="1"/>
      <w:marLeft w:val="0"/>
      <w:marRight w:val="0"/>
      <w:marTop w:val="0"/>
      <w:marBottom w:val="0"/>
      <w:divBdr>
        <w:top w:val="none" w:sz="0" w:space="0" w:color="auto"/>
        <w:left w:val="none" w:sz="0" w:space="0" w:color="auto"/>
        <w:bottom w:val="none" w:sz="0" w:space="0" w:color="auto"/>
        <w:right w:val="none" w:sz="0" w:space="0" w:color="auto"/>
      </w:divBdr>
    </w:div>
    <w:div w:id="1504053251">
      <w:bodyDiv w:val="1"/>
      <w:marLeft w:val="0"/>
      <w:marRight w:val="0"/>
      <w:marTop w:val="0"/>
      <w:marBottom w:val="0"/>
      <w:divBdr>
        <w:top w:val="none" w:sz="0" w:space="0" w:color="auto"/>
        <w:left w:val="none" w:sz="0" w:space="0" w:color="auto"/>
        <w:bottom w:val="none" w:sz="0" w:space="0" w:color="auto"/>
        <w:right w:val="none" w:sz="0" w:space="0" w:color="auto"/>
      </w:divBdr>
    </w:div>
    <w:div w:id="1523057713">
      <w:bodyDiv w:val="1"/>
      <w:marLeft w:val="0"/>
      <w:marRight w:val="0"/>
      <w:marTop w:val="0"/>
      <w:marBottom w:val="0"/>
      <w:divBdr>
        <w:top w:val="none" w:sz="0" w:space="0" w:color="auto"/>
        <w:left w:val="none" w:sz="0" w:space="0" w:color="auto"/>
        <w:bottom w:val="none" w:sz="0" w:space="0" w:color="auto"/>
        <w:right w:val="none" w:sz="0" w:space="0" w:color="auto"/>
      </w:divBdr>
    </w:div>
    <w:div w:id="1563442686">
      <w:bodyDiv w:val="1"/>
      <w:marLeft w:val="0"/>
      <w:marRight w:val="0"/>
      <w:marTop w:val="0"/>
      <w:marBottom w:val="0"/>
      <w:divBdr>
        <w:top w:val="none" w:sz="0" w:space="0" w:color="auto"/>
        <w:left w:val="none" w:sz="0" w:space="0" w:color="auto"/>
        <w:bottom w:val="none" w:sz="0" w:space="0" w:color="auto"/>
        <w:right w:val="none" w:sz="0" w:space="0" w:color="auto"/>
      </w:divBdr>
    </w:div>
    <w:div w:id="1620841644">
      <w:bodyDiv w:val="1"/>
      <w:marLeft w:val="0"/>
      <w:marRight w:val="0"/>
      <w:marTop w:val="0"/>
      <w:marBottom w:val="0"/>
      <w:divBdr>
        <w:top w:val="none" w:sz="0" w:space="0" w:color="auto"/>
        <w:left w:val="none" w:sz="0" w:space="0" w:color="auto"/>
        <w:bottom w:val="none" w:sz="0" w:space="0" w:color="auto"/>
        <w:right w:val="none" w:sz="0" w:space="0" w:color="auto"/>
      </w:divBdr>
    </w:div>
    <w:div w:id="1656296010">
      <w:bodyDiv w:val="1"/>
      <w:marLeft w:val="0"/>
      <w:marRight w:val="0"/>
      <w:marTop w:val="0"/>
      <w:marBottom w:val="0"/>
      <w:divBdr>
        <w:top w:val="none" w:sz="0" w:space="0" w:color="auto"/>
        <w:left w:val="none" w:sz="0" w:space="0" w:color="auto"/>
        <w:bottom w:val="none" w:sz="0" w:space="0" w:color="auto"/>
        <w:right w:val="none" w:sz="0" w:space="0" w:color="auto"/>
      </w:divBdr>
    </w:div>
    <w:div w:id="1773936527">
      <w:bodyDiv w:val="1"/>
      <w:marLeft w:val="0"/>
      <w:marRight w:val="0"/>
      <w:marTop w:val="0"/>
      <w:marBottom w:val="0"/>
      <w:divBdr>
        <w:top w:val="none" w:sz="0" w:space="0" w:color="auto"/>
        <w:left w:val="none" w:sz="0" w:space="0" w:color="auto"/>
        <w:bottom w:val="none" w:sz="0" w:space="0" w:color="auto"/>
        <w:right w:val="none" w:sz="0" w:space="0" w:color="auto"/>
      </w:divBdr>
    </w:div>
    <w:div w:id="1775586194">
      <w:bodyDiv w:val="1"/>
      <w:marLeft w:val="0"/>
      <w:marRight w:val="0"/>
      <w:marTop w:val="0"/>
      <w:marBottom w:val="0"/>
      <w:divBdr>
        <w:top w:val="none" w:sz="0" w:space="0" w:color="auto"/>
        <w:left w:val="none" w:sz="0" w:space="0" w:color="auto"/>
        <w:bottom w:val="none" w:sz="0" w:space="0" w:color="auto"/>
        <w:right w:val="none" w:sz="0" w:space="0" w:color="auto"/>
      </w:divBdr>
    </w:div>
    <w:div w:id="1933198808">
      <w:bodyDiv w:val="1"/>
      <w:marLeft w:val="0"/>
      <w:marRight w:val="0"/>
      <w:marTop w:val="0"/>
      <w:marBottom w:val="0"/>
      <w:divBdr>
        <w:top w:val="none" w:sz="0" w:space="0" w:color="auto"/>
        <w:left w:val="none" w:sz="0" w:space="0" w:color="auto"/>
        <w:bottom w:val="none" w:sz="0" w:space="0" w:color="auto"/>
        <w:right w:val="none" w:sz="0" w:space="0" w:color="auto"/>
      </w:divBdr>
    </w:div>
    <w:div w:id="2031491356">
      <w:bodyDiv w:val="1"/>
      <w:marLeft w:val="0"/>
      <w:marRight w:val="0"/>
      <w:marTop w:val="0"/>
      <w:marBottom w:val="0"/>
      <w:divBdr>
        <w:top w:val="none" w:sz="0" w:space="0" w:color="auto"/>
        <w:left w:val="none" w:sz="0" w:space="0" w:color="auto"/>
        <w:bottom w:val="none" w:sz="0" w:space="0" w:color="auto"/>
        <w:right w:val="none" w:sz="0" w:space="0" w:color="auto"/>
      </w:divBdr>
    </w:div>
    <w:div w:id="21385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donnalamm@yahoo.com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5210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General Session A – Review of Climatic Conditions, Management Strategies, Effects of Irrigation Capacity and Equipment Perform</vt:lpstr>
    </vt:vector>
  </TitlesOfParts>
  <Company>UNL</Company>
  <LinksUpToDate>false</LinksUpToDate>
  <CharactersWithSpaces>6112</CharactersWithSpaces>
  <SharedDoc>false</SharedDoc>
  <HLinks>
    <vt:vector size="6" baseType="variant">
      <vt:variant>
        <vt:i4>458794</vt:i4>
      </vt:variant>
      <vt:variant>
        <vt:i4>0</vt:i4>
      </vt:variant>
      <vt:variant>
        <vt:i4>0</vt:i4>
      </vt:variant>
      <vt:variant>
        <vt:i4>5</vt:i4>
      </vt:variant>
      <vt:variant>
        <vt:lpwstr>mailto:donnalamm@yahoo.comor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Session A – Review of Climatic Conditions, Management Strategies, Effects of Irrigation Capacity and Equipment Perform</dc:title>
  <dc:creator>Preferred Customer</dc:creator>
  <cp:lastModifiedBy>Louise Niemann</cp:lastModifiedBy>
  <cp:revision>2</cp:revision>
  <cp:lastPrinted>2016-01-15T01:27:00Z</cp:lastPrinted>
  <dcterms:created xsi:type="dcterms:W3CDTF">2016-01-26T15:53:00Z</dcterms:created>
  <dcterms:modified xsi:type="dcterms:W3CDTF">2016-01-26T15:53:00Z</dcterms:modified>
</cp:coreProperties>
</file>